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45" w:rsidRPr="001D4B45" w:rsidRDefault="00D85566" w:rsidP="001D4B45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06.12.2016</w:t>
      </w:r>
      <w:r w:rsidR="00DF444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г.№</w:t>
      </w:r>
      <w:r w:rsidR="00DF444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81-п</w:t>
      </w:r>
    </w:p>
    <w:p w:rsidR="001D4B45" w:rsidRPr="001D4B45" w:rsidRDefault="0069568D" w:rsidP="001D4B45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D4B45">
        <w:rPr>
          <w:rFonts w:ascii="Arial" w:eastAsia="Calibri" w:hAnsi="Arial" w:cs="Arial"/>
          <w:b/>
          <w:sz w:val="32"/>
          <w:szCs w:val="32"/>
          <w:lang w:eastAsia="en-US"/>
        </w:rPr>
        <w:t>РОССИЙСКАЯ</w:t>
      </w:r>
      <w:r w:rsidR="00DF444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lang w:eastAsia="en-US"/>
        </w:rPr>
        <w:t>ФЕДЕРАЦИЯ</w:t>
      </w:r>
    </w:p>
    <w:p w:rsidR="0069568D" w:rsidRPr="001D4B45" w:rsidRDefault="0069568D" w:rsidP="001D4B45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D4B45">
        <w:rPr>
          <w:rFonts w:ascii="Arial" w:eastAsia="Calibri" w:hAnsi="Arial" w:cs="Arial"/>
          <w:b/>
          <w:sz w:val="32"/>
          <w:szCs w:val="32"/>
          <w:lang w:eastAsia="en-US"/>
        </w:rPr>
        <w:t>ИРКУТСКАЯ</w:t>
      </w:r>
      <w:r w:rsidR="00DF444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lang w:eastAsia="en-US"/>
        </w:rPr>
        <w:t>ОБЛАСТЬ</w:t>
      </w:r>
    </w:p>
    <w:p w:rsidR="0069568D" w:rsidRPr="001D4B45" w:rsidRDefault="0069568D" w:rsidP="001D4B4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D4B45">
        <w:rPr>
          <w:rFonts w:ascii="Arial" w:eastAsia="Calibri" w:hAnsi="Arial" w:cs="Arial"/>
          <w:b/>
          <w:sz w:val="32"/>
          <w:szCs w:val="32"/>
          <w:lang w:eastAsia="en-US"/>
        </w:rPr>
        <w:t>АЛАРСКИЙ</w:t>
      </w:r>
      <w:r w:rsidR="00DF444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92691B">
        <w:rPr>
          <w:rFonts w:ascii="Arial" w:eastAsia="Calibri" w:hAnsi="Arial" w:cs="Arial"/>
          <w:b/>
          <w:sz w:val="32"/>
          <w:szCs w:val="32"/>
          <w:lang w:eastAsia="en-US"/>
        </w:rPr>
        <w:t>МУНИЦИПАЛЬНЫЙ</w:t>
      </w:r>
      <w:r w:rsidR="00DF444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lang w:eastAsia="en-US"/>
        </w:rPr>
        <w:t>РАЙОН</w:t>
      </w:r>
    </w:p>
    <w:p w:rsidR="0069568D" w:rsidRPr="001D4B45" w:rsidRDefault="0069568D" w:rsidP="001D4B4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D4B45">
        <w:rPr>
          <w:rFonts w:ascii="Arial" w:eastAsia="Calibri" w:hAnsi="Arial" w:cs="Arial"/>
          <w:b/>
          <w:sz w:val="32"/>
          <w:szCs w:val="32"/>
          <w:lang w:eastAsia="en-US"/>
        </w:rPr>
        <w:t>МУНИЦИПАЛЬНОЕ</w:t>
      </w:r>
      <w:r w:rsidR="00DF444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lang w:eastAsia="en-US"/>
        </w:rPr>
        <w:t>ОБРАЗОВАНИЕ</w:t>
      </w:r>
      <w:r w:rsidR="00DF444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lang w:eastAsia="en-US"/>
        </w:rPr>
        <w:t>«МАНИЛОВСК»</w:t>
      </w:r>
    </w:p>
    <w:p w:rsidR="0069568D" w:rsidRPr="001D4B45" w:rsidRDefault="0069568D" w:rsidP="001D4B4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D4B45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1D4B45" w:rsidRDefault="0069568D" w:rsidP="001D4B45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D4B45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1D4B45" w:rsidRDefault="001D4B45" w:rsidP="001D4B45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1D4B45" w:rsidRDefault="001D4B45" w:rsidP="00DF444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</w:pP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ОБ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УТВЕРЖДЕНИ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И АДМИНИСТРАТИВНОГО РЕГЛАМЕНТА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ПРЕДОСТАВЛЕНИЯ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МУНИЦИПАЛЬНОЙ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УСЛУГИ</w:t>
      </w:r>
      <w:r w:rsidR="00DF444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ПО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ПРЕДОСТАВЛЕНИЮ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РАЗРЕШЕНИЯ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НА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УСЛОВНО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РАЗРЕШЕННЫЙ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ВИД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ИСПОЛЬЗОВАНИЯ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ЗЕМЕЛЬНОГО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УЧАСТКА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ИЛИ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ОБЪ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ЕКТА КАПИТАЛЬНОГО СТРОИТЕЛЬСТВА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НА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ТЕРРИТОРИИ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МО</w:t>
      </w:r>
      <w:r w:rsidR="00DF4446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  <w:t>«МАНИЛОВСК»</w:t>
      </w:r>
    </w:p>
    <w:p w:rsidR="001D4B45" w:rsidRDefault="001D4B45" w:rsidP="001D4B4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shd w:val="clear" w:color="auto" w:fill="F5F5F5"/>
          <w:lang w:eastAsia="en-US"/>
        </w:rPr>
      </w:pP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shd w:val="clear" w:color="auto" w:fill="F5F5F5"/>
          <w:lang w:eastAsia="en-US"/>
        </w:rPr>
      </w:pP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соответствии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с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Федеральным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законом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hyperlink r:id="rId4" w:history="1">
        <w:r w:rsidRPr="001D4B45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>от</w:t>
        </w:r>
        <w:r w:rsidR="00DF4446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 xml:space="preserve"> </w:t>
        </w:r>
        <w:r w:rsidRPr="001D4B45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>27.07.2010</w:t>
        </w:r>
        <w:r w:rsidR="00DF4446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 xml:space="preserve"> </w:t>
        </w:r>
        <w:r w:rsidRPr="001D4B45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>г.</w:t>
        </w:r>
        <w:r w:rsidR="00DF4446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 xml:space="preserve"> </w:t>
        </w:r>
        <w:r w:rsidRPr="001D4B45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>№</w:t>
        </w:r>
        <w:r w:rsidR="00DF4446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 xml:space="preserve"> </w:t>
        </w:r>
        <w:r w:rsidRPr="001D4B45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>210-ФЗ</w:t>
        </w:r>
      </w:hyperlink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«Об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организации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предоставления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государственных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и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муниципальных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услуг</w:t>
      </w:r>
      <w:proofErr w:type="gramStart"/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»,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Федеральным</w:t>
      </w:r>
      <w:proofErr w:type="gramEnd"/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законом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от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06.10.2003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г.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№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131-ФЗ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«Об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общих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принципах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организации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местного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самоуправления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в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РФ»,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в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соответствии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ст.39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Градостроительного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кодекса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Российской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федерации,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Уставом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МО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«Маниловск»</w:t>
      </w:r>
    </w:p>
    <w:p w:rsidR="001D4B45" w:rsidRDefault="001D4B45" w:rsidP="001D4B45">
      <w:pPr>
        <w:shd w:val="clear" w:color="auto" w:fill="F9F9F9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568D" w:rsidRPr="001D4B45" w:rsidRDefault="0069568D" w:rsidP="001D4B45">
      <w:pPr>
        <w:shd w:val="clear" w:color="auto" w:fill="F9F9F9"/>
        <w:spacing w:line="240" w:lineRule="auto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 w:rsidRPr="001D4B45">
        <w:rPr>
          <w:rFonts w:ascii="Arial" w:hAnsi="Arial" w:cs="Arial"/>
          <w:b/>
          <w:sz w:val="30"/>
          <w:szCs w:val="30"/>
        </w:rPr>
        <w:t>ПОСТАНОВЛЯЮ:</w:t>
      </w:r>
    </w:p>
    <w:p w:rsidR="0069568D" w:rsidRPr="001D4B45" w:rsidRDefault="0069568D" w:rsidP="001D4B4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D4B45">
        <w:rPr>
          <w:rFonts w:ascii="Arial" w:hAnsi="Arial" w:cs="Arial"/>
          <w:sz w:val="24"/>
          <w:szCs w:val="24"/>
        </w:rPr>
        <w:t>1.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твердить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административный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регламент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предоставления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муниципальной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услуги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по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предоставлению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разрешения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на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условно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разрешенный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вид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использования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земельного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участка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или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объекта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капитального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строительства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на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территории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МО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«Маниловск»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(Приложение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№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1)</w:t>
      </w:r>
    </w:p>
    <w:p w:rsidR="0069568D" w:rsidRPr="001D4B45" w:rsidRDefault="0069568D" w:rsidP="001D4B4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D4B45">
        <w:rPr>
          <w:rFonts w:ascii="Arial" w:eastAsia="Calibri" w:hAnsi="Arial" w:cs="Arial"/>
          <w:sz w:val="24"/>
          <w:szCs w:val="24"/>
          <w:lang w:eastAsia="en-US"/>
        </w:rPr>
        <w:t>2.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lang w:eastAsia="en-US"/>
        </w:rPr>
        <w:t>Опубликовать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lang w:eastAsia="en-US"/>
        </w:rPr>
        <w:t>данное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lang w:eastAsia="en-US"/>
        </w:rPr>
        <w:t>п</w:t>
      </w:r>
      <w:r w:rsidR="000E0344" w:rsidRPr="001D4B45">
        <w:rPr>
          <w:rFonts w:ascii="Arial" w:eastAsia="Calibri" w:hAnsi="Arial" w:cs="Arial"/>
          <w:sz w:val="24"/>
          <w:szCs w:val="24"/>
          <w:lang w:eastAsia="en-US"/>
        </w:rPr>
        <w:t>остановление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="000E0344" w:rsidRPr="001D4B45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0E0344" w:rsidRPr="001D4B45">
        <w:rPr>
          <w:rFonts w:ascii="Arial" w:eastAsia="Calibri" w:hAnsi="Arial" w:cs="Arial"/>
          <w:sz w:val="24"/>
          <w:szCs w:val="24"/>
          <w:lang w:eastAsia="en-US"/>
        </w:rPr>
        <w:t>средстве</w:t>
      </w:r>
      <w:proofErr w:type="gramEnd"/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E0344" w:rsidRPr="001D4B45">
        <w:rPr>
          <w:rFonts w:ascii="Arial" w:eastAsia="Calibri" w:hAnsi="Arial" w:cs="Arial"/>
          <w:sz w:val="24"/>
          <w:szCs w:val="24"/>
          <w:lang w:eastAsia="en-US"/>
        </w:rPr>
        <w:t>массовой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E0344" w:rsidRPr="001D4B45">
        <w:rPr>
          <w:rFonts w:ascii="Arial" w:eastAsia="Calibri" w:hAnsi="Arial" w:cs="Arial"/>
          <w:sz w:val="24"/>
          <w:szCs w:val="24"/>
          <w:lang w:eastAsia="en-US"/>
        </w:rPr>
        <w:t>информации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E0344" w:rsidRPr="001D4B45">
        <w:rPr>
          <w:rFonts w:ascii="Arial" w:eastAsia="Calibri" w:hAnsi="Arial" w:cs="Arial"/>
          <w:sz w:val="24"/>
          <w:szCs w:val="24"/>
          <w:lang w:eastAsia="en-US"/>
        </w:rPr>
        <w:t>«Маниловский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lang w:eastAsia="en-US"/>
        </w:rPr>
        <w:t>вестник»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lang w:eastAsia="en-US"/>
        </w:rPr>
        <w:t>на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lang w:eastAsia="en-US"/>
        </w:rPr>
        <w:t>офиц</w:t>
      </w:r>
      <w:r w:rsidR="000E0344" w:rsidRPr="001D4B45">
        <w:rPr>
          <w:rFonts w:ascii="Arial" w:eastAsia="Calibri" w:hAnsi="Arial" w:cs="Arial"/>
          <w:sz w:val="24"/>
          <w:szCs w:val="24"/>
          <w:lang w:eastAsia="en-US"/>
        </w:rPr>
        <w:t>иальном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E0344" w:rsidRPr="001D4B45">
        <w:rPr>
          <w:rFonts w:ascii="Arial" w:eastAsia="Calibri" w:hAnsi="Arial" w:cs="Arial"/>
          <w:sz w:val="24"/>
          <w:szCs w:val="24"/>
          <w:lang w:eastAsia="en-US"/>
        </w:rPr>
        <w:t>сайте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proofErr w:type="spellStart"/>
      <w:r w:rsidR="000E0344" w:rsidRPr="001D4B45">
        <w:rPr>
          <w:rFonts w:ascii="Arial" w:eastAsia="Calibri" w:hAnsi="Arial" w:cs="Arial"/>
          <w:sz w:val="24"/>
          <w:szCs w:val="24"/>
          <w:lang w:eastAsia="en-US"/>
        </w:rPr>
        <w:t>Аларского</w:t>
      </w:r>
      <w:proofErr w:type="spellEnd"/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E0344" w:rsidRPr="001D4B45">
        <w:rPr>
          <w:rFonts w:ascii="Arial" w:eastAsia="Calibri" w:hAnsi="Arial" w:cs="Arial"/>
          <w:sz w:val="24"/>
          <w:szCs w:val="24"/>
          <w:lang w:eastAsia="en-US"/>
        </w:rPr>
        <w:t>района.</w:t>
      </w:r>
    </w:p>
    <w:p w:rsidR="0069568D" w:rsidRDefault="0069568D" w:rsidP="001D4B4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3.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Контроль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исполнением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данного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постановления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оставляю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собой.</w:t>
      </w:r>
      <w:r w:rsidR="00DF4446">
        <w:rPr>
          <w:rFonts w:ascii="Arial" w:hAnsi="Arial" w:cs="Arial"/>
          <w:sz w:val="24"/>
          <w:szCs w:val="24"/>
        </w:rPr>
        <w:t xml:space="preserve"> </w:t>
      </w:r>
    </w:p>
    <w:p w:rsidR="001D4B45" w:rsidRDefault="001D4B45" w:rsidP="001D4B4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D4B45" w:rsidRDefault="001D4B45" w:rsidP="001D4B4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D4B45" w:rsidRDefault="00D85566" w:rsidP="009269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DF44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главы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="001D4B45">
        <w:rPr>
          <w:rFonts w:ascii="Arial" w:hAnsi="Arial" w:cs="Arial"/>
          <w:sz w:val="24"/>
          <w:szCs w:val="24"/>
        </w:rPr>
        <w:t>муниципального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1D4B45">
        <w:rPr>
          <w:rFonts w:ascii="Arial" w:hAnsi="Arial" w:cs="Arial"/>
          <w:sz w:val="24"/>
          <w:szCs w:val="24"/>
        </w:rPr>
        <w:t>бразования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="001D4B45">
        <w:rPr>
          <w:rFonts w:ascii="Arial" w:hAnsi="Arial" w:cs="Arial"/>
          <w:sz w:val="24"/>
          <w:szCs w:val="24"/>
        </w:rPr>
        <w:t>«Маниловск»:</w:t>
      </w:r>
    </w:p>
    <w:p w:rsidR="001D4B45" w:rsidRPr="001D4B45" w:rsidRDefault="00D85566" w:rsidP="001D4B4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</w:rPr>
        <w:t>Н.Г.Трофимова</w:t>
      </w:r>
      <w:proofErr w:type="spellEnd"/>
    </w:p>
    <w:p w:rsidR="001D4B45" w:rsidRDefault="001D4B45" w:rsidP="001D4B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4B45" w:rsidRDefault="00DF4446" w:rsidP="001D4B45">
      <w:pPr>
        <w:spacing w:after="0" w:line="240" w:lineRule="auto"/>
        <w:jc w:val="right"/>
        <w:rPr>
          <w:rFonts w:ascii="Courier New" w:hAnsi="Courier New" w:cs="Courier New"/>
          <w:spacing w:val="2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9568D" w:rsidRPr="001D4B45">
        <w:rPr>
          <w:rFonts w:ascii="Courier New" w:hAnsi="Courier New" w:cs="Courier New"/>
          <w:spacing w:val="2"/>
        </w:rPr>
        <w:t>Приложение</w:t>
      </w:r>
      <w:r>
        <w:rPr>
          <w:rFonts w:ascii="Courier New" w:hAnsi="Courier New" w:cs="Courier New"/>
          <w:spacing w:val="2"/>
        </w:rPr>
        <w:t xml:space="preserve"> </w:t>
      </w:r>
      <w:r w:rsidR="0069568D" w:rsidRPr="001D4B45">
        <w:rPr>
          <w:rFonts w:ascii="Courier New" w:hAnsi="Courier New" w:cs="Courier New"/>
          <w:spacing w:val="2"/>
        </w:rPr>
        <w:t>№</w:t>
      </w:r>
      <w:r>
        <w:rPr>
          <w:rFonts w:ascii="Courier New" w:hAnsi="Courier New" w:cs="Courier New"/>
          <w:spacing w:val="2"/>
        </w:rPr>
        <w:t xml:space="preserve"> </w:t>
      </w:r>
      <w:r w:rsidR="0069568D" w:rsidRPr="001D4B45">
        <w:rPr>
          <w:rFonts w:ascii="Courier New" w:hAnsi="Courier New" w:cs="Courier New"/>
          <w:spacing w:val="2"/>
        </w:rPr>
        <w:t>1</w:t>
      </w:r>
      <w:r>
        <w:rPr>
          <w:rFonts w:ascii="Courier New" w:hAnsi="Courier New" w:cs="Courier New"/>
          <w:spacing w:val="2"/>
        </w:rPr>
        <w:t xml:space="preserve"> </w:t>
      </w:r>
    </w:p>
    <w:p w:rsidR="00DF4446" w:rsidRPr="001D4B45" w:rsidRDefault="0069568D" w:rsidP="00DF4446">
      <w:pPr>
        <w:spacing w:after="0" w:line="240" w:lineRule="auto"/>
        <w:jc w:val="right"/>
        <w:rPr>
          <w:rFonts w:ascii="Courier New" w:hAnsi="Courier New" w:cs="Courier New"/>
          <w:spacing w:val="2"/>
        </w:rPr>
      </w:pPr>
      <w:proofErr w:type="gramStart"/>
      <w:r w:rsidRPr="001D4B45">
        <w:rPr>
          <w:rFonts w:ascii="Courier New" w:hAnsi="Courier New" w:cs="Courier New"/>
          <w:spacing w:val="2"/>
        </w:rPr>
        <w:t>к</w:t>
      </w:r>
      <w:proofErr w:type="gramEnd"/>
      <w:r w:rsidR="00DF4446">
        <w:rPr>
          <w:rFonts w:ascii="Courier New" w:hAnsi="Courier New" w:cs="Courier New"/>
          <w:spacing w:val="2"/>
        </w:rPr>
        <w:t xml:space="preserve"> </w:t>
      </w:r>
      <w:r w:rsidRPr="001D4B45">
        <w:rPr>
          <w:rFonts w:ascii="Courier New" w:hAnsi="Courier New" w:cs="Courier New"/>
          <w:spacing w:val="2"/>
        </w:rPr>
        <w:t>постановлению</w:t>
      </w:r>
      <w:r w:rsidR="00DF4446">
        <w:rPr>
          <w:rFonts w:ascii="Courier New" w:hAnsi="Courier New" w:cs="Courier New"/>
          <w:spacing w:val="2"/>
        </w:rPr>
        <w:t xml:space="preserve"> </w:t>
      </w:r>
      <w:proofErr w:type="spellStart"/>
      <w:r w:rsidR="00D85566">
        <w:rPr>
          <w:rFonts w:ascii="Courier New" w:hAnsi="Courier New" w:cs="Courier New"/>
          <w:spacing w:val="2"/>
        </w:rPr>
        <w:t>и.о</w:t>
      </w:r>
      <w:proofErr w:type="spellEnd"/>
      <w:r w:rsidR="00D85566">
        <w:rPr>
          <w:rFonts w:ascii="Courier New" w:hAnsi="Courier New" w:cs="Courier New"/>
          <w:spacing w:val="2"/>
        </w:rPr>
        <w:t>.</w:t>
      </w:r>
      <w:r w:rsidR="00DF4446">
        <w:rPr>
          <w:rFonts w:ascii="Courier New" w:hAnsi="Courier New" w:cs="Courier New"/>
          <w:spacing w:val="2"/>
        </w:rPr>
        <w:t xml:space="preserve"> главы</w:t>
      </w:r>
    </w:p>
    <w:p w:rsidR="00DF4446" w:rsidRDefault="0069568D" w:rsidP="001D4B45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Courier New" w:hAnsi="Courier New" w:cs="Courier New"/>
          <w:spacing w:val="2"/>
        </w:rPr>
      </w:pPr>
      <w:r w:rsidRPr="001D4B45">
        <w:rPr>
          <w:rFonts w:ascii="Courier New" w:hAnsi="Courier New" w:cs="Courier New"/>
          <w:spacing w:val="2"/>
        </w:rPr>
        <w:t>МО</w:t>
      </w:r>
      <w:r w:rsidR="00DF4446">
        <w:rPr>
          <w:rFonts w:ascii="Courier New" w:hAnsi="Courier New" w:cs="Courier New"/>
          <w:spacing w:val="2"/>
        </w:rPr>
        <w:t xml:space="preserve"> </w:t>
      </w:r>
      <w:r w:rsidRPr="001D4B45">
        <w:rPr>
          <w:rFonts w:ascii="Courier New" w:hAnsi="Courier New" w:cs="Courier New"/>
          <w:spacing w:val="2"/>
        </w:rPr>
        <w:t>«Маниловск</w:t>
      </w:r>
      <w:r w:rsidR="000E0344" w:rsidRPr="001D4B45">
        <w:rPr>
          <w:rFonts w:ascii="Courier New" w:hAnsi="Courier New" w:cs="Courier New"/>
          <w:spacing w:val="2"/>
        </w:rPr>
        <w:t>»</w:t>
      </w:r>
      <w:r w:rsidR="00DF4446">
        <w:rPr>
          <w:rFonts w:ascii="Courier New" w:hAnsi="Courier New" w:cs="Courier New"/>
          <w:spacing w:val="2"/>
        </w:rPr>
        <w:t xml:space="preserve"> </w:t>
      </w:r>
    </w:p>
    <w:p w:rsidR="0069568D" w:rsidRPr="001D4B45" w:rsidRDefault="000E0344" w:rsidP="001D4B45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Courier New" w:hAnsi="Courier New" w:cs="Courier New"/>
          <w:spacing w:val="2"/>
        </w:rPr>
      </w:pPr>
      <w:proofErr w:type="gramStart"/>
      <w:r w:rsidRPr="001D4B45">
        <w:rPr>
          <w:rFonts w:ascii="Courier New" w:hAnsi="Courier New" w:cs="Courier New"/>
          <w:spacing w:val="2"/>
        </w:rPr>
        <w:t>от</w:t>
      </w:r>
      <w:proofErr w:type="gramEnd"/>
      <w:r w:rsidR="00DF4446">
        <w:rPr>
          <w:rFonts w:ascii="Courier New" w:hAnsi="Courier New" w:cs="Courier New"/>
          <w:spacing w:val="2"/>
        </w:rPr>
        <w:t xml:space="preserve"> </w:t>
      </w:r>
      <w:r w:rsidR="00D85566">
        <w:rPr>
          <w:rFonts w:ascii="Courier New" w:hAnsi="Courier New" w:cs="Courier New"/>
          <w:spacing w:val="2"/>
        </w:rPr>
        <w:t>06.12.2016</w:t>
      </w:r>
      <w:r w:rsidR="00DF4446">
        <w:rPr>
          <w:rFonts w:ascii="Courier New" w:hAnsi="Courier New" w:cs="Courier New"/>
          <w:spacing w:val="2"/>
        </w:rPr>
        <w:t xml:space="preserve"> </w:t>
      </w:r>
      <w:r w:rsidR="00D85566">
        <w:rPr>
          <w:rFonts w:ascii="Courier New" w:hAnsi="Courier New" w:cs="Courier New"/>
          <w:spacing w:val="2"/>
        </w:rPr>
        <w:t>г.</w:t>
      </w:r>
      <w:r w:rsidRPr="001D4B45">
        <w:rPr>
          <w:rFonts w:ascii="Courier New" w:hAnsi="Courier New" w:cs="Courier New"/>
          <w:spacing w:val="2"/>
        </w:rPr>
        <w:t>№</w:t>
      </w:r>
      <w:r w:rsidR="00DF4446">
        <w:rPr>
          <w:rFonts w:ascii="Courier New" w:hAnsi="Courier New" w:cs="Courier New"/>
          <w:spacing w:val="2"/>
        </w:rPr>
        <w:t xml:space="preserve"> </w:t>
      </w:r>
      <w:r w:rsidR="00D85566">
        <w:rPr>
          <w:rFonts w:ascii="Courier New" w:hAnsi="Courier New" w:cs="Courier New"/>
          <w:spacing w:val="2"/>
        </w:rPr>
        <w:t>81-п</w:t>
      </w:r>
      <w:r w:rsidR="00DF4446">
        <w:rPr>
          <w:rFonts w:ascii="Courier New" w:hAnsi="Courier New" w:cs="Courier New"/>
          <w:spacing w:val="2"/>
        </w:rPr>
        <w:t xml:space="preserve"> </w:t>
      </w:r>
    </w:p>
    <w:p w:rsidR="00DF4446" w:rsidRDefault="00DF4446" w:rsidP="001D4B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sz w:val="30"/>
          <w:szCs w:val="30"/>
        </w:rPr>
      </w:pPr>
    </w:p>
    <w:p w:rsidR="0069568D" w:rsidRPr="001D4B45" w:rsidRDefault="0092691B" w:rsidP="001D4B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 w:rsidRPr="001D4B45">
        <w:rPr>
          <w:rFonts w:ascii="Arial" w:hAnsi="Arial" w:cs="Arial"/>
          <w:b/>
          <w:sz w:val="30"/>
          <w:szCs w:val="30"/>
        </w:rPr>
        <w:t>АДМИНИСТРАТИВНЫЙ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 w:rsidRPr="001D4B45">
        <w:rPr>
          <w:rFonts w:ascii="Arial" w:hAnsi="Arial" w:cs="Arial"/>
          <w:b/>
          <w:sz w:val="30"/>
          <w:szCs w:val="30"/>
        </w:rPr>
        <w:t>РЕГЛАМЕНТ</w:t>
      </w:r>
      <w:r w:rsidRPr="001D4B45">
        <w:rPr>
          <w:rFonts w:ascii="Arial" w:hAnsi="Arial" w:cs="Arial"/>
          <w:b/>
          <w:sz w:val="30"/>
          <w:szCs w:val="30"/>
        </w:rPr>
        <w:br/>
        <w:t>ПРЕДОСТАВЛЕНИЯ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 w:rsidRPr="001D4B45">
        <w:rPr>
          <w:rFonts w:ascii="Arial" w:hAnsi="Arial" w:cs="Arial"/>
          <w:b/>
          <w:sz w:val="30"/>
          <w:szCs w:val="30"/>
        </w:rPr>
        <w:t>МУНИЦИПАЛЬНОЙ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 w:rsidRPr="001D4B45">
        <w:rPr>
          <w:rFonts w:ascii="Arial" w:hAnsi="Arial" w:cs="Arial"/>
          <w:b/>
          <w:sz w:val="30"/>
          <w:szCs w:val="30"/>
        </w:rPr>
        <w:t>УСЛУГИ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 w:rsidRPr="001D4B45">
        <w:rPr>
          <w:rFonts w:ascii="Arial" w:hAnsi="Arial" w:cs="Arial"/>
          <w:b/>
          <w:sz w:val="30"/>
          <w:szCs w:val="30"/>
        </w:rPr>
        <w:t>ПО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 w:rsidRPr="001D4B45">
        <w:rPr>
          <w:rFonts w:ascii="Arial" w:hAnsi="Arial" w:cs="Arial"/>
          <w:b/>
          <w:sz w:val="30"/>
          <w:szCs w:val="30"/>
        </w:rPr>
        <w:t>ПРЕДОСТАВЛЕНИЮ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 w:rsidRPr="001D4B45">
        <w:rPr>
          <w:rFonts w:ascii="Arial" w:hAnsi="Arial" w:cs="Arial"/>
          <w:b/>
          <w:sz w:val="30"/>
          <w:szCs w:val="30"/>
        </w:rPr>
        <w:t>РАЗРЕШЕНИЯ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 w:rsidRPr="001D4B45">
        <w:rPr>
          <w:rFonts w:ascii="Arial" w:hAnsi="Arial" w:cs="Arial"/>
          <w:b/>
          <w:sz w:val="30"/>
          <w:szCs w:val="30"/>
        </w:rPr>
        <w:t>НА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 w:rsidRPr="001D4B45">
        <w:rPr>
          <w:rFonts w:ascii="Arial" w:hAnsi="Arial" w:cs="Arial"/>
          <w:b/>
          <w:sz w:val="30"/>
          <w:szCs w:val="30"/>
        </w:rPr>
        <w:t>УСЛОВНО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 w:rsidRPr="001D4B45">
        <w:rPr>
          <w:rFonts w:ascii="Arial" w:hAnsi="Arial" w:cs="Arial"/>
          <w:b/>
          <w:sz w:val="30"/>
          <w:szCs w:val="30"/>
        </w:rPr>
        <w:t>РАЗРЕШЕННЫЙ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ВИД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ИСПОЛЬЗОВАНИЯ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ЗЕМЕЛЬНОГО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lastRenderedPageBreak/>
        <w:t>УЧАСТКА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ИЛИ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 w:rsidRPr="001D4B45">
        <w:rPr>
          <w:rFonts w:ascii="Arial" w:hAnsi="Arial" w:cs="Arial"/>
          <w:b/>
          <w:sz w:val="30"/>
          <w:szCs w:val="30"/>
        </w:rPr>
        <w:t>ОБЪЕКТА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 w:rsidRPr="001D4B45">
        <w:rPr>
          <w:rFonts w:ascii="Arial" w:hAnsi="Arial" w:cs="Arial"/>
          <w:b/>
          <w:sz w:val="30"/>
          <w:szCs w:val="30"/>
        </w:rPr>
        <w:t>КАПИТАЛЬНОГО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 w:rsidRPr="001D4B45">
        <w:rPr>
          <w:rFonts w:ascii="Arial" w:hAnsi="Arial" w:cs="Arial"/>
          <w:b/>
          <w:sz w:val="30"/>
          <w:szCs w:val="30"/>
        </w:rPr>
        <w:t>СТРОИТЕЛЬСТВА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 w:rsidRPr="001D4B45">
        <w:rPr>
          <w:rFonts w:ascii="Arial" w:hAnsi="Arial" w:cs="Arial"/>
          <w:b/>
          <w:sz w:val="30"/>
          <w:szCs w:val="30"/>
        </w:rPr>
        <w:t>НА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 w:rsidRPr="001D4B45">
        <w:rPr>
          <w:rFonts w:ascii="Arial" w:hAnsi="Arial" w:cs="Arial"/>
          <w:b/>
          <w:sz w:val="30"/>
          <w:szCs w:val="30"/>
        </w:rPr>
        <w:t>ТЕРРИТОРИИ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 w:rsidRPr="001D4B45">
        <w:rPr>
          <w:rFonts w:ascii="Arial" w:hAnsi="Arial" w:cs="Arial"/>
          <w:b/>
          <w:sz w:val="30"/>
          <w:szCs w:val="30"/>
        </w:rPr>
        <w:t>МО</w:t>
      </w:r>
      <w:r w:rsidR="00DF4446">
        <w:rPr>
          <w:rFonts w:ascii="Arial" w:hAnsi="Arial" w:cs="Arial"/>
          <w:b/>
          <w:sz w:val="30"/>
          <w:szCs w:val="30"/>
        </w:rPr>
        <w:t xml:space="preserve"> </w:t>
      </w:r>
      <w:r w:rsidRPr="001D4B45">
        <w:rPr>
          <w:rFonts w:ascii="Arial" w:hAnsi="Arial" w:cs="Arial"/>
          <w:b/>
          <w:sz w:val="30"/>
          <w:szCs w:val="30"/>
        </w:rPr>
        <w:t>«МАНИЛОВСК»</w:t>
      </w:r>
    </w:p>
    <w:p w:rsidR="001D4B45" w:rsidRDefault="001D4B45" w:rsidP="001D4B45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9568D" w:rsidRPr="001D4B45" w:rsidRDefault="0069568D" w:rsidP="001D4B4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1.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Общие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положения</w:t>
      </w:r>
    </w:p>
    <w:p w:rsidR="0069568D" w:rsidRPr="001D4B45" w:rsidRDefault="0069568D" w:rsidP="00DF4446">
      <w:pPr>
        <w:shd w:val="clear" w:color="auto" w:fill="F9F9F9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1.1.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Административный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регламент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предоставления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муниципальной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услуги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по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предоставлению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разрешения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на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условно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разрешенный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вид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использования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земельного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участка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или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объекта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капитального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строительства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на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территории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МО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«Маниловск»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(далее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-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административный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регламент)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разработан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в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соответствии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с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Федеральным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законом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hyperlink r:id="rId5" w:history="1">
        <w:r w:rsidRPr="001D4B45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>от</w:t>
        </w:r>
        <w:r w:rsidR="00DF4446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 xml:space="preserve"> </w:t>
        </w:r>
        <w:r w:rsidRPr="001D4B45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>27.07.2010</w:t>
        </w:r>
        <w:r w:rsidR="00DF4446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 xml:space="preserve"> </w:t>
        </w:r>
        <w:r w:rsidRPr="001D4B45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>г.</w:t>
        </w:r>
        <w:r w:rsidR="00DF4446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 xml:space="preserve"> </w:t>
        </w:r>
        <w:r w:rsidRPr="001D4B45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>№</w:t>
        </w:r>
        <w:r w:rsidR="00DF4446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 xml:space="preserve"> </w:t>
        </w:r>
        <w:r w:rsidRPr="001D4B45">
          <w:rPr>
            <w:rStyle w:val="a3"/>
            <w:rFonts w:ascii="Arial" w:eastAsia="Calibri" w:hAnsi="Arial" w:cs="Arial"/>
            <w:color w:val="auto"/>
            <w:spacing w:val="2"/>
            <w:sz w:val="24"/>
            <w:szCs w:val="24"/>
            <w:u w:val="none"/>
            <w:lang w:eastAsia="en-US"/>
          </w:rPr>
          <w:t>210-ФЗ</w:t>
        </w:r>
      </w:hyperlink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«Об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организации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предоставления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государственных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и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муниципальных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услуг»,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Федеральным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законом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от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06.10.2003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г.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№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131-ФЗ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«Об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общих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принципах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организации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местного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самоуправления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в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РФ»,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pacing w:val="2"/>
          <w:sz w:val="24"/>
          <w:szCs w:val="24"/>
          <w:lang w:eastAsia="en-US"/>
        </w:rPr>
        <w:t>в</w:t>
      </w:r>
      <w:r w:rsidR="00DF4446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соответствии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ст.39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Градостроительного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кодекса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Российской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федерации,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Уставом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МО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«Маниловск».</w:t>
      </w:r>
    </w:p>
    <w:p w:rsidR="00DF4446" w:rsidRDefault="0069568D" w:rsidP="00DF444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1.2.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Административный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регламент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устанавливает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порядок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стандарт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участка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(далее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-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муниципальная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услуга),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числе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электронной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форме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федеральной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государственной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информационной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системы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«Единый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портал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государственных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(функций)»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(далее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-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Единый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портал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государственных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услуг)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информационно-коммуникационной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сети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Интернет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соблюдением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норм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законодательства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Российской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Федерации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защите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персональных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данных,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также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состав,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последовательность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сроки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выполнения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административных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процедур,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требования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порядку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выполнения,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порядок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формы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контроля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исполнением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административного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регламента,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порядок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досудебного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(внесудебного)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обжалования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решений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действий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(бездействия)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«Маниловск»,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предоставляющей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муниципальную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услугу,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должностного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лица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либо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служащего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услуги.</w:t>
      </w:r>
    </w:p>
    <w:p w:rsidR="0069568D" w:rsidRDefault="00DF4446" w:rsidP="00DF444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1.3.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Муниципальная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услуга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предоставляется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физическим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юридическим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лицам,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заинтересованным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в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разрешения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на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условно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вид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использования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земельного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участка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или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объекта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строительства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(далее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заявитель).</w:t>
      </w:r>
    </w:p>
    <w:p w:rsidR="001D4B45" w:rsidRPr="001D4B45" w:rsidRDefault="001D4B45" w:rsidP="001D4B4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69568D" w:rsidRDefault="0069568D" w:rsidP="001D4B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Стандарт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</w:p>
    <w:p w:rsidR="001D4B45" w:rsidRPr="001D4B45" w:rsidRDefault="001D4B45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DF4446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2.1.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Наименование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услуги: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участка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(далее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-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использования).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2.2.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Муниципальная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«Маниловск</w:t>
      </w:r>
      <w:r w:rsidR="000E0344" w:rsidRPr="001D4B45">
        <w:rPr>
          <w:rFonts w:ascii="Arial" w:hAnsi="Arial" w:cs="Arial"/>
          <w:spacing w:val="2"/>
          <w:sz w:val="24"/>
          <w:szCs w:val="24"/>
        </w:rPr>
        <w:t>».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2.3.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Место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нахождения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администрации: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Иркутская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область,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1D4B45">
        <w:rPr>
          <w:rFonts w:ascii="Arial" w:hAnsi="Arial" w:cs="Arial"/>
          <w:spacing w:val="2"/>
          <w:sz w:val="24"/>
          <w:szCs w:val="24"/>
        </w:rPr>
        <w:t>Аларский</w:t>
      </w:r>
      <w:proofErr w:type="spellEnd"/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район,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Маниловск</w:t>
      </w:r>
      <w:r w:rsidR="000E0344" w:rsidRPr="001D4B45">
        <w:rPr>
          <w:rFonts w:ascii="Arial" w:hAnsi="Arial" w:cs="Arial"/>
          <w:spacing w:val="2"/>
          <w:sz w:val="24"/>
          <w:szCs w:val="24"/>
        </w:rPr>
        <w:t>ая,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="000E0344" w:rsidRPr="001D4B45">
        <w:rPr>
          <w:rFonts w:ascii="Arial" w:hAnsi="Arial" w:cs="Arial"/>
          <w:spacing w:val="2"/>
          <w:sz w:val="24"/>
          <w:szCs w:val="24"/>
        </w:rPr>
        <w:t>ул.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="000E0344" w:rsidRPr="001D4B45">
        <w:rPr>
          <w:rFonts w:ascii="Arial" w:hAnsi="Arial" w:cs="Arial"/>
          <w:spacing w:val="2"/>
          <w:sz w:val="24"/>
          <w:szCs w:val="24"/>
        </w:rPr>
        <w:t>Советская,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="000E0344" w:rsidRPr="001D4B45">
        <w:rPr>
          <w:rFonts w:ascii="Arial" w:hAnsi="Arial" w:cs="Arial"/>
          <w:spacing w:val="2"/>
          <w:sz w:val="24"/>
          <w:szCs w:val="24"/>
        </w:rPr>
        <w:t>40</w:t>
      </w:r>
      <w:r w:rsidRPr="001D4B45">
        <w:rPr>
          <w:rFonts w:ascii="Arial" w:hAnsi="Arial" w:cs="Arial"/>
          <w:spacing w:val="2"/>
          <w:sz w:val="24"/>
          <w:szCs w:val="24"/>
        </w:rPr>
        <w:t>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График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работы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администрации: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понедельник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-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пятница: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9.00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17.00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="00DF4446" w:rsidRPr="001D4B45">
        <w:rPr>
          <w:rFonts w:ascii="Arial" w:hAnsi="Arial" w:cs="Arial"/>
          <w:spacing w:val="2"/>
          <w:sz w:val="24"/>
          <w:szCs w:val="24"/>
        </w:rPr>
        <w:t>час, обед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13.00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14.00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="00DF4446" w:rsidRPr="001D4B45">
        <w:rPr>
          <w:rFonts w:ascii="Arial" w:hAnsi="Arial" w:cs="Arial"/>
          <w:spacing w:val="2"/>
          <w:sz w:val="24"/>
          <w:szCs w:val="24"/>
        </w:rPr>
        <w:t>час, суббота</w:t>
      </w:r>
      <w:r w:rsidRPr="001D4B45">
        <w:rPr>
          <w:rFonts w:ascii="Arial" w:hAnsi="Arial" w:cs="Arial"/>
          <w:spacing w:val="2"/>
          <w:sz w:val="24"/>
          <w:szCs w:val="24"/>
        </w:rPr>
        <w:t>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воскресенье,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выходной</w:t>
      </w:r>
    </w:p>
    <w:p w:rsidR="0069568D" w:rsidRPr="001D4B45" w:rsidRDefault="00DF4446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proofErr w:type="gramStart"/>
      <w:r>
        <w:rPr>
          <w:rFonts w:ascii="Arial" w:hAnsi="Arial" w:cs="Arial"/>
          <w:spacing w:val="2"/>
          <w:sz w:val="24"/>
          <w:szCs w:val="24"/>
        </w:rPr>
        <w:t>а</w:t>
      </w:r>
      <w:r w:rsidRPr="001D4B45">
        <w:rPr>
          <w:rFonts w:ascii="Arial" w:hAnsi="Arial" w:cs="Arial"/>
          <w:spacing w:val="2"/>
          <w:sz w:val="24"/>
          <w:szCs w:val="24"/>
        </w:rPr>
        <w:t>дрес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электронной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почты: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0E0344" w:rsidRPr="001D4B45">
        <w:rPr>
          <w:rFonts w:ascii="Arial" w:hAnsi="Arial" w:cs="Arial"/>
          <w:sz w:val="24"/>
          <w:szCs w:val="24"/>
          <w:shd w:val="clear" w:color="auto" w:fill="FFFFFF"/>
        </w:rPr>
        <w:t>mo.manilovsk@mail.ru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2.4.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осуществляется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соответствии: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Гражданским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кодексом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Российской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Федерации;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кодексом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Российской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Федерации;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Градостроительным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кодексом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Российской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Федерации;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Федеральным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законом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hyperlink r:id="rId6" w:history="1">
        <w:r w:rsidRPr="001D4B45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от</w:t>
        </w:r>
        <w:r w:rsidR="00DF4446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 </w:t>
        </w:r>
        <w:r w:rsidRPr="001D4B45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06.10.2003</w:t>
        </w:r>
        <w:r w:rsidR="00DF4446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 </w:t>
        </w:r>
        <w:r w:rsidRPr="001D4B45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№</w:t>
        </w:r>
        <w:r w:rsidR="00DF4446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 </w:t>
        </w:r>
        <w:r w:rsidRPr="001D4B45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131-ФЗ</w:t>
        </w:r>
      </w:hyperlink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«Об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общих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lastRenderedPageBreak/>
        <w:t>принципах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организации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местного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самоуправления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Российской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Федерации»,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Уставом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«Маниловск».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2.5.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Результатом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выдача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копии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постановления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главы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«Маниловск»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(далее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-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постановление).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отказывается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основаниям,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указанным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подпункте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2.13.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Отказ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оформляется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форме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постановления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отказе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(далее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-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постановление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отказе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разрешения).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2.6.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Срок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более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одного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месяца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дня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поступления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комиссию.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2.7.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Максимальный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срок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ожидания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очереди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подаче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получении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результата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составляет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15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минут.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2.8.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Регистрация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осуществляется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течение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одного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дня.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2.9.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Документы,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необходимые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</w:t>
      </w:r>
      <w:r w:rsidR="001D4B45">
        <w:rPr>
          <w:rFonts w:ascii="Arial" w:hAnsi="Arial" w:cs="Arial"/>
          <w:spacing w:val="2"/>
          <w:sz w:val="24"/>
          <w:szCs w:val="24"/>
        </w:rPr>
        <w:t>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="001D4B45">
        <w:rPr>
          <w:rFonts w:ascii="Arial" w:hAnsi="Arial" w:cs="Arial"/>
          <w:spacing w:val="2"/>
          <w:sz w:val="24"/>
          <w:szCs w:val="24"/>
        </w:rPr>
        <w:t>услуги,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письменной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форме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могут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быть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поданы: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бумажном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носителе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непосредственно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комиссию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почтовым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отправлением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месту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нахождения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комиссии;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электронной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форме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посредством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Единого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портала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государственных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(функций).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При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через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Единый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портал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государственных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представляются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форме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электронных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подписанных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электронной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подписью.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2.10.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2.10.1.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представляет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комиссию: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образцу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согласно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приложению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1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(далее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-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заявление);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согласие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собственника(-</w:t>
      </w:r>
      <w:proofErr w:type="spellStart"/>
      <w:r w:rsidRPr="001D4B45">
        <w:rPr>
          <w:rFonts w:ascii="Arial" w:hAnsi="Arial" w:cs="Arial"/>
          <w:spacing w:val="2"/>
          <w:sz w:val="24"/>
          <w:szCs w:val="24"/>
        </w:rPr>
        <w:t>ов</w:t>
      </w:r>
      <w:proofErr w:type="spellEnd"/>
      <w:r w:rsidRPr="001D4B45">
        <w:rPr>
          <w:rFonts w:ascii="Arial" w:hAnsi="Arial" w:cs="Arial"/>
          <w:spacing w:val="2"/>
          <w:sz w:val="24"/>
          <w:szCs w:val="24"/>
        </w:rPr>
        <w:t>)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участка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случае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если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собственником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участка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(или)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участок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находятся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общей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(долевой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совместной)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собственности);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подтверждающий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участок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либо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преимущественное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приобретение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участка;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копии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подтверждающих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полномочия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представителя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случае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если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обращается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представитель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заявителя);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подтверждающий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соблюдение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требований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технических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регламентов.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случае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обращения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являющегося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источником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воздействия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среду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обитания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здоровье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человека,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обоснование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может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приложить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схему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планируемого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размещения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такого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(за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исключением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индивидуальных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жилых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домов).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Документы,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указанные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абзаце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третьем,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получает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соответствии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перечнем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которые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являются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необходимыми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обязательными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предоставляются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организациями,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участвующими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услуг: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согласие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собственника,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владельца,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пользователя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недвижимого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имущества.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2.10.2.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рамках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межведомственного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информационного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взаимодействия,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осуществляемого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порядке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сроки,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установленные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законодательством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lastRenderedPageBreak/>
        <w:t>муниципальными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правовыми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актами,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Федеральной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службе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государственной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регистрации,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кадастра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картографии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запрашиваются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следующие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документы: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выписка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из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Единого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государственного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реестра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недвижимое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имущество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сделок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ним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правах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участок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принадлежащий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заявителю;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выписка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из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Единого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государственного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реестра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недвижимое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имущество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правообладателях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участков,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имеющих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общие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границы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участком,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применительно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которому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запрашивается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данное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разрешение,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правообладателях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расположенных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участках,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имеющих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общие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границы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участком,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применительно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которому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запрашивается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данное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разрешение,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правообладателях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помещений,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являющихся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частью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применительно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которому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запрашивается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данное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разрешение.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вправе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предоставить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документы,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указанные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данном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подпункте,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собственной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инициативе.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2.10.3.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случае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если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необходима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обработка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персональных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данных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лица,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являющегося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заявителем,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если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соответствии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федеральным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законом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обработка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таких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персональных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данных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может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осуществляться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согласия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указанного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лица,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обращении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получением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дополнительно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представляет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документы,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подтверждающие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получение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согласия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указанного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лица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законного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представителя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обработку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персональных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данных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указанного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лица.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Документы,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подтверждающие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получение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согласия,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могут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быть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представлены,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числе,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форме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электронного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документа.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Действие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данного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пункта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распространяется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лиц,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признанных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безвестно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отсутствующими,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разыскиваемых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лиц,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место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нахождения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которых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установлено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уполномоченным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федеральным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органом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исполнительной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власти.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2.11.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Все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подаются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русском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языке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либо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должны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иметь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заверенный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установленном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законом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порядке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перевод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русский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язык.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2.12.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Основания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отказа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приеме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отсутствуют.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2.13.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отказывается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если: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представлены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соответствии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подпунктами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2.10.1,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2.10.3;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соответствующую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территорию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распространяется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действие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градостроительных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регламентов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либо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соответствующей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территории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градостроительные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регламенты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установлены;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запрашиваемый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участка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соответствует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градостроительным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регламента </w:t>
      </w:r>
      <w:r w:rsidRPr="001D4B45">
        <w:rPr>
          <w:rFonts w:ascii="Arial" w:hAnsi="Arial" w:cs="Arial"/>
          <w:spacing w:val="2"/>
          <w:sz w:val="24"/>
          <w:szCs w:val="24"/>
        </w:rPr>
        <w:t>нарушены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требования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нормативных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правовых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актов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Российской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Федерации,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Иркутской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области,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правовых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актов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«Маниловск»;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размещение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объекта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строительства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не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соответствует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документации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по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планировке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территории;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предельные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(минимальные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и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(или)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максимальные)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размеры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земельных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участков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не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соответствуют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градостроительному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  <w:shd w:val="clear" w:color="auto" w:fill="FFFFFF"/>
        </w:rPr>
        <w:t>регламенту;</w:t>
      </w:r>
      <w:r w:rsidR="00DF44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строительство,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реконструкция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осуществляются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без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строительство;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участок,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отношении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которого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испрашивается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разрешение,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соответствует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определению,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содержащемуся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hyperlink r:id="rId7" w:history="1">
        <w:r w:rsidRPr="001D4B45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Земельного</w:t>
        </w:r>
        <w:r w:rsidR="00DF4446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 </w:t>
        </w:r>
        <w:r w:rsidRPr="001D4B45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кодекса</w:t>
        </w:r>
        <w:r w:rsidR="00DF4446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 </w:t>
        </w:r>
        <w:r w:rsidRPr="001D4B45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Российской</w:t>
        </w:r>
        <w:r w:rsidR="00DF4446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 </w:t>
        </w:r>
        <w:r w:rsidRPr="001D4B45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Федерации</w:t>
        </w:r>
      </w:hyperlink>
      <w:r w:rsidRPr="001D4B45">
        <w:rPr>
          <w:rFonts w:ascii="Arial" w:hAnsi="Arial" w:cs="Arial"/>
          <w:spacing w:val="2"/>
          <w:sz w:val="24"/>
          <w:szCs w:val="24"/>
        </w:rPr>
        <w:t>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письменно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отказался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получения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участка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участок,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отношении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которого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испрашивается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разрешение,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принадлежит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нескольким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территориальным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зонам;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участок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зарезервирован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нужд;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размещение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являющихся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источниками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lastRenderedPageBreak/>
        <w:t>воздействия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среду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обитания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здоровье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человека,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соответствует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требованиям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санитарно-эпидемиологических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правил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норм.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2.14.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Основания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приостановления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отсутствуют.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2.15.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получения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информации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вопросам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числе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ходе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обращается: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устной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форме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лично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часы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приема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соответствии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графиком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работы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письменной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форме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лично,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почтовым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отправлением;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электронной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форме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адрес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числе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через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Единый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портал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государственных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услуг.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устном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обращении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информацией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вопросам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числе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ходе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специалист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осуществляет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устное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информирование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обратившегося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информацией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заявителя.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устном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обращении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лично,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содержание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устного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обращения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заносится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карточку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личного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приема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заявителя.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случае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если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изложенные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устном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обращении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факты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обстоятельства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являются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очевидными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требуют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дополнительной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проверки,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ответ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обращение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согласия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может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быть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дан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устно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ходе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личного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приема,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делается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запись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карточке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личного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приема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заявителя.</w:t>
      </w:r>
    </w:p>
    <w:p w:rsidR="0069568D" w:rsidRPr="001D4B45" w:rsidRDefault="0069568D" w:rsidP="001D4B4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Обращение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регистрируется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день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поступления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администрацию.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Письменный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ответ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подписывается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главой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«Маниловск»,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содержит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фамилию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номер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телефона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исполнителя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выдается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лично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направляется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почтовому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адресу,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указанному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обращении,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адресу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электронной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почты,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указанному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обращении,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через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Единый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портал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государственных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69568D" w:rsidRPr="001D4B45" w:rsidRDefault="0069568D" w:rsidP="00DF44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2.16.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Здание,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котором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муниципальная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оборудуется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системами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пожарной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сигнализации,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средствами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пожаротушения,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предусматриваются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пути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эвакуации,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места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общего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пользования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(туалеты,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гардероб).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территории,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прилегающей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зданию,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оборудуются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парковочные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места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стоянки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легкового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автотранспорта,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числе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менее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десяти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процентов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мест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менее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одного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места)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парковки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специальных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автотранспортных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средств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инвалидов.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Доступ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парковочным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местам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бесплатным.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Вход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здание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оформляется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табличкой,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информирующей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наименовании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органа,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предоставляющего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муниципальную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услугу.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Вход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здание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оборудуется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устройством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маломобильных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граждан.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Помещения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приема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оборудуются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пандусами,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санитарно-техническими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помещениями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(доступными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инвалидов),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расширенными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проходами,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позволяющими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обеспечить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беспрепятственный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доступ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заявителей,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включая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заявителей,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использующих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кресла-коляски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собак-проводников.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Места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ожидания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очереди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оборудуются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стульями,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кресельными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секциями.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Места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информирования,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предназначенные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ознакомления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информационными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материалами,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оборудуются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информационным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стендом.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Информационные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стенды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располагаются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доступном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месте.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2.17.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бесплатным.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Расходы,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связанные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организацией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проведением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публичных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слушаний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вопросу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использования,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несет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физическое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юридическое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лицо,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заинтересованное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такого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3.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Административные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процедуры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предоставления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муниципальной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услуги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последовательности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административных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процедур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предоставлении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муниципальной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услуги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приводятся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hyperlink r:id="rId8" w:history="1">
        <w:r w:rsidRPr="001D4B45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приложении</w:t>
        </w:r>
        <w:r w:rsidR="00DF4446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 </w:t>
        </w:r>
        <w:r w:rsidRPr="001D4B45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2</w:t>
        </w:r>
      </w:hyperlink>
      <w:r w:rsidRPr="001D4B45">
        <w:rPr>
          <w:rFonts w:ascii="Arial" w:hAnsi="Arial" w:cs="Arial"/>
          <w:sz w:val="24"/>
          <w:szCs w:val="24"/>
        </w:rPr>
        <w:t>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spacing w:val="2"/>
          <w:sz w:val="24"/>
          <w:szCs w:val="24"/>
        </w:rPr>
      </w:pPr>
      <w:r w:rsidRPr="001D4B45">
        <w:rPr>
          <w:rFonts w:ascii="Arial" w:hAnsi="Arial" w:cs="Arial"/>
          <w:bCs/>
          <w:spacing w:val="2"/>
          <w:sz w:val="24"/>
          <w:szCs w:val="24"/>
        </w:rPr>
        <w:lastRenderedPageBreak/>
        <w:t>3.1.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Прием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заявления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и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документов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на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получение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услуги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3.1.1.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Основанием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начала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административной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процедуры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приему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получение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обращение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письменной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форме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комиссию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документами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соответствии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подпунктом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2.10.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3.1.2.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Секретарь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комиссии: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устанавливает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предмет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обращения,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личность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(полномочия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представителя);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проверяет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правильность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заполнения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наличие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соответствии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подпунктами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2.10.1,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2.10.3;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течение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одного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дня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осуществляет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регистрацию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поступившего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электронной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базе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данных.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получении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форме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электронного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поступившего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обращении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через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Единый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портал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государственных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секретарь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комиссии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день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регистрации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направляет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уведомление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электронной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форме,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подтверждающее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получение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регистрацию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заявления.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3.1.3.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Результатом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выполнения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административной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процедуры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приему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получение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регистрация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получение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3.1.4.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Срок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выполнения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административной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процедуры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приему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получение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-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один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день.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bCs/>
          <w:spacing w:val="2"/>
          <w:sz w:val="24"/>
          <w:szCs w:val="24"/>
        </w:rPr>
        <w:t>3.2.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Рассмотрение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документов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и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назначение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публичных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слушаний</w:t>
      </w:r>
    </w:p>
    <w:p w:rsidR="0069568D" w:rsidRPr="001D4B45" w:rsidRDefault="0069568D" w:rsidP="00DF44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3.2.1.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Основанием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начала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административной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процедуры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рассмотрению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назначению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публичных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слушаний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поступление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комиссию.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3.2.2.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Специалист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дня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регистрации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формирует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направляет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межведомственный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запрос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Федеральную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службу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государственной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регистрации,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кадастра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картографии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каналам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межведомственного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взаимодействия.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направлении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запроса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каналам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межведомственного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электронного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взаимодействия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запрос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подписывается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электронной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цифровой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подписью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уполномоченного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должностного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лица.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Результатом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выполнения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процедуры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межведомственного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информационного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взаимодействия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получение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сведений,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необходимых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услуги.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3.2.3.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Специалист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течение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пяти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дней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дня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получения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сведений,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указанных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подпункте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3.2.2,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осуществляет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подготовку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правового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акта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(далее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-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постановление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назначении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публичных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слушаний).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Постановление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назначении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публичных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слушаний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подлежит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опубликованию.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DF4446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3.2.4.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Специалист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позднее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через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10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дней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дня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поступления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направляет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сообщения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проведении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публичных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слушаний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вопросу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использования: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правообладателям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участков,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имеющих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общие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границы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участком,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применительно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которому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запрашивается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использования;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правообладателям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расположенных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участках,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имеющих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общие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границы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участком,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применительно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которому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запрашивается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использования;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правообладателям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помещений,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являющихся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частью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применительно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которому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запрашивается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использования</w:t>
      </w:r>
    </w:p>
    <w:p w:rsidR="00DF4446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3.2.5.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Результатом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административной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процедуры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рассмотрению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назначению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публичных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слушаний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издание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постановления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назначении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публичных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слушаний.</w:t>
      </w:r>
    </w:p>
    <w:p w:rsidR="0069568D" w:rsidRPr="001D4B45" w:rsidRDefault="0069568D" w:rsidP="00DF44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lastRenderedPageBreak/>
        <w:t>3.2.6.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Срок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выполнения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административной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процедуры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рассмотрению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назначению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публичных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слушаний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-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более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20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дней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дня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поступления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bCs/>
          <w:spacing w:val="2"/>
          <w:sz w:val="24"/>
          <w:szCs w:val="24"/>
        </w:rPr>
        <w:t>3.3.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Организация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и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проведение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публичных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слушаний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по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вопросу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на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разрешенный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вид</w:t>
      </w:r>
      <w:r w:rsidR="00DF4446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bCs/>
          <w:spacing w:val="2"/>
          <w:sz w:val="24"/>
          <w:szCs w:val="24"/>
        </w:rPr>
        <w:t>использования</w:t>
      </w:r>
    </w:p>
    <w:p w:rsidR="00DF4446" w:rsidRDefault="0069568D" w:rsidP="001D4B45">
      <w:pPr>
        <w:shd w:val="clear" w:color="auto" w:fill="FFFFFF"/>
        <w:tabs>
          <w:tab w:val="left" w:pos="2945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3.3.1.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Основанием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начала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административной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процедуры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организации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проведению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публичных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слушаний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вопросу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назначение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публичных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слушаний.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DF4446" w:rsidRDefault="0069568D" w:rsidP="001D4B45">
      <w:pPr>
        <w:shd w:val="clear" w:color="auto" w:fill="FFFFFF"/>
        <w:tabs>
          <w:tab w:val="left" w:pos="2945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3.3.2.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Секретарь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комиссии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обеспечивает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подготовку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документов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материалов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публичным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слушаниям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осуществляет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прием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предложений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замечаний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участников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публичных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слушаний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подлежащим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обсуждению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вопросам.</w:t>
      </w:r>
      <w:r w:rsidR="00DF4446"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Срок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проведения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публичных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слушаний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момента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оповещения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жителей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«Маниловск»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времени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месте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проведения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дня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опубликования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заключения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результатах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публичных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слушаний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может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быть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более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одного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месяца.</w:t>
      </w:r>
    </w:p>
    <w:p w:rsidR="00DF4446" w:rsidRDefault="00DF4446" w:rsidP="001D4B45">
      <w:pPr>
        <w:shd w:val="clear" w:color="auto" w:fill="FFFFFF"/>
        <w:tabs>
          <w:tab w:val="left" w:pos="2945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3.3.3.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Комиссия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результатам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публичных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слушаний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осуществляет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подготовку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заключения,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обеспечивает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его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опубликование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в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порядке,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установленном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для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официального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опубликования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муниципальных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правовых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актов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администрации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МО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«Маниловск»,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иной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официальной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информации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размещение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на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официальном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сайте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администрации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МО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«Маниловск».</w:t>
      </w:r>
      <w:r w:rsidRPr="001D4B45"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На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основании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заключения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результатах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публичных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слушаний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комиссия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осуществляет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подготовку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рекомендаций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разрешения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на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условно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вид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использования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или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об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отказе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в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такого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разрешения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с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указанием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причин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принятого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решения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(далее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рекомендации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комиссии).</w:t>
      </w:r>
    </w:p>
    <w:p w:rsidR="00DF4446" w:rsidRDefault="00DF4446" w:rsidP="001D4B45">
      <w:pPr>
        <w:shd w:val="clear" w:color="auto" w:fill="FFFFFF"/>
        <w:tabs>
          <w:tab w:val="left" w:pos="2945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3.3.4.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Результатом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административной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процедуры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организации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проведению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публичных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слушаний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вопросу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разрешения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на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условно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вид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использования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является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подготовка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рекомендаций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комиссии.</w:t>
      </w:r>
    </w:p>
    <w:p w:rsidR="00DF4446" w:rsidRDefault="00DF4446" w:rsidP="001D4B45">
      <w:pPr>
        <w:shd w:val="clear" w:color="auto" w:fill="FFFFFF"/>
        <w:tabs>
          <w:tab w:val="left" w:pos="2945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3.3.5.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Срок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выполнения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административной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процедуры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организации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проведению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публичных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слушаний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вопросу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предоставления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разрешения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на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условно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вид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использования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0E0344" w:rsidRPr="001D4B45"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0E0344" w:rsidRPr="001D4B45">
        <w:rPr>
          <w:rFonts w:ascii="Arial" w:hAnsi="Arial" w:cs="Arial"/>
          <w:spacing w:val="2"/>
          <w:sz w:val="24"/>
          <w:szCs w:val="24"/>
        </w:rPr>
        <w:t>не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0E0344" w:rsidRPr="001D4B45">
        <w:rPr>
          <w:rFonts w:ascii="Arial" w:hAnsi="Arial" w:cs="Arial"/>
          <w:spacing w:val="2"/>
          <w:sz w:val="24"/>
          <w:szCs w:val="24"/>
        </w:rPr>
        <w:t>более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0E0344" w:rsidRPr="001D4B45">
        <w:rPr>
          <w:rFonts w:ascii="Arial" w:hAnsi="Arial" w:cs="Arial"/>
          <w:spacing w:val="2"/>
          <w:sz w:val="24"/>
          <w:szCs w:val="24"/>
        </w:rPr>
        <w:t>15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pacing w:val="2"/>
          <w:sz w:val="24"/>
          <w:szCs w:val="24"/>
        </w:rPr>
        <w:t>дней.</w:t>
      </w:r>
    </w:p>
    <w:p w:rsidR="0069568D" w:rsidRPr="001D4B45" w:rsidRDefault="00DF4446" w:rsidP="001D4B45">
      <w:pPr>
        <w:shd w:val="clear" w:color="auto" w:fill="FFFFFF"/>
        <w:tabs>
          <w:tab w:val="left" w:pos="2945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3.4.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Издание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постановления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администрации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МО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«Маниловск»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о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предоставлении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разрешения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или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об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отказе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в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предоставлении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разрешения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и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выдача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его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копии</w:t>
      </w:r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bCs/>
          <w:spacing w:val="2"/>
          <w:sz w:val="24"/>
          <w:szCs w:val="24"/>
        </w:rPr>
        <w:t>заявителю</w:t>
      </w:r>
    </w:p>
    <w:p w:rsidR="00DF4446" w:rsidRDefault="0069568D" w:rsidP="00DF44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3.4.1.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Основанием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начала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административной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процедуры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изданию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постановления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отказе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поступление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главе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рекомендаций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комиссии.</w:t>
      </w:r>
    </w:p>
    <w:p w:rsidR="0069568D" w:rsidRPr="001D4B45" w:rsidRDefault="0069568D" w:rsidP="00DF44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3.4.2.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Специалист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основании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рекомендаций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комиссии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осуществляет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подготовку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проекта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постановления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отказе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обеспечивает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согласование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издание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постановления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течение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трех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дней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дня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поступления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рекомендаций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комиссии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главе.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Постановление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отказе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подлежит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опубликованию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порядке,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установленном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для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официального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опубликования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муниципальных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правовых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актов,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официальной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информации,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размещается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официальном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сайте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МО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«Маниловск».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3.4.3.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Специалист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регистрирует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изданное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постановление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отказе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регистрации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постановлений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отказе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lastRenderedPageBreak/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разрешенный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использования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земельного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участка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объекта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строительства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(</w:t>
      </w:r>
      <w:hyperlink r:id="rId9" w:history="1">
        <w:r w:rsidRPr="001D4B45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приложение</w:t>
        </w:r>
        <w:r w:rsidR="00DF4446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 </w:t>
        </w:r>
        <w:r w:rsidRPr="001D4B45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3</w:t>
        </w:r>
      </w:hyperlink>
      <w:r w:rsidRPr="001D4B45">
        <w:rPr>
          <w:rFonts w:ascii="Arial" w:hAnsi="Arial" w:cs="Arial"/>
          <w:spacing w:val="2"/>
          <w:sz w:val="24"/>
          <w:szCs w:val="24"/>
        </w:rPr>
        <w:t>)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выдает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заверенную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копию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одном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экземпляре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либо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представителю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доверенности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роспись.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3.4.4.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Результатом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административной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процедуры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изданию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постановления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отказе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выдаче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копии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является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издание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постановления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отказе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выдача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копии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заявителю.</w:t>
      </w:r>
    </w:p>
    <w:p w:rsidR="0069568D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3.4.5.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Срок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выполнения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административной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процедуры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изданию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постановления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администрации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об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отказе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выдаче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его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копии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заявителю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-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три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дня.</w:t>
      </w:r>
    </w:p>
    <w:p w:rsidR="001D4B45" w:rsidRPr="001D4B45" w:rsidRDefault="001D4B45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D4B45" w:rsidRDefault="0069568D" w:rsidP="001D4B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4.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Порядок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обжалования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действия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(бездействия)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должностного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лица,</w:t>
      </w:r>
      <w:r w:rsidR="00DF4446">
        <w:rPr>
          <w:rFonts w:ascii="Arial" w:hAnsi="Arial" w:cs="Arial"/>
          <w:sz w:val="24"/>
          <w:szCs w:val="24"/>
        </w:rPr>
        <w:t xml:space="preserve"> </w:t>
      </w:r>
    </w:p>
    <w:p w:rsidR="0069568D" w:rsidRDefault="0069568D" w:rsidP="001D4B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1D4B45">
        <w:rPr>
          <w:rFonts w:ascii="Arial" w:hAnsi="Arial" w:cs="Arial"/>
          <w:sz w:val="24"/>
          <w:szCs w:val="24"/>
        </w:rPr>
        <w:t>а</w:t>
      </w:r>
      <w:proofErr w:type="gramEnd"/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так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же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принимаемого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решения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при</w:t>
      </w:r>
      <w:r w:rsidR="00DF4446">
        <w:rPr>
          <w:rFonts w:ascii="Arial" w:hAnsi="Arial" w:cs="Arial"/>
          <w:sz w:val="24"/>
          <w:szCs w:val="24"/>
        </w:rPr>
        <w:t xml:space="preserve">  </w:t>
      </w:r>
      <w:r w:rsidRPr="001D4B45">
        <w:rPr>
          <w:rFonts w:ascii="Arial" w:hAnsi="Arial" w:cs="Arial"/>
          <w:sz w:val="24"/>
          <w:szCs w:val="24"/>
        </w:rPr>
        <w:t>исполнении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муниципальной</w:t>
      </w:r>
      <w:r w:rsidR="00DF4446">
        <w:rPr>
          <w:rFonts w:ascii="Arial" w:hAnsi="Arial" w:cs="Arial"/>
          <w:sz w:val="24"/>
          <w:szCs w:val="24"/>
        </w:rPr>
        <w:t xml:space="preserve">  </w:t>
      </w:r>
      <w:r w:rsidRPr="001D4B45">
        <w:rPr>
          <w:rFonts w:ascii="Arial" w:hAnsi="Arial" w:cs="Arial"/>
          <w:sz w:val="24"/>
          <w:szCs w:val="24"/>
        </w:rPr>
        <w:t>услуги</w:t>
      </w:r>
    </w:p>
    <w:p w:rsidR="001D4B45" w:rsidRPr="001D4B45" w:rsidRDefault="001D4B45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4.1.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Граждане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имеют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право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обжалование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действий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бездействия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должностных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лиц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администрации</w:t>
      </w:r>
      <w:r w:rsidR="00DF4446">
        <w:rPr>
          <w:rFonts w:ascii="Arial" w:hAnsi="Arial" w:cs="Arial"/>
          <w:sz w:val="24"/>
          <w:szCs w:val="24"/>
        </w:rPr>
        <w:t xml:space="preserve">   </w:t>
      </w:r>
      <w:r w:rsidRPr="001D4B45">
        <w:rPr>
          <w:rFonts w:ascii="Arial" w:hAnsi="Arial" w:cs="Arial"/>
          <w:sz w:val="24"/>
          <w:szCs w:val="24"/>
        </w:rPr>
        <w:t>сельского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поселения</w:t>
      </w:r>
      <w:r w:rsidR="00DF4446">
        <w:rPr>
          <w:rFonts w:ascii="Arial" w:hAnsi="Arial" w:cs="Arial"/>
          <w:sz w:val="24"/>
          <w:szCs w:val="24"/>
        </w:rPr>
        <w:t xml:space="preserve">   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досудебном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судебном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порядке.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4.2.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части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досудебного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обжалования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заявители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имеют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право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обратиться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жалобой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лично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(устно)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(в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установленные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часы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приема)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направить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письменное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предложение,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заявление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жалобу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(далее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—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письменное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обращение)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почте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адрес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администрации</w:t>
      </w:r>
      <w:r w:rsidR="00DF4446">
        <w:rPr>
          <w:rFonts w:ascii="Arial" w:hAnsi="Arial" w:cs="Arial"/>
          <w:sz w:val="24"/>
          <w:szCs w:val="24"/>
        </w:rPr>
        <w:t xml:space="preserve">   </w:t>
      </w:r>
      <w:r w:rsidRPr="001D4B45">
        <w:rPr>
          <w:rFonts w:ascii="Arial" w:hAnsi="Arial" w:cs="Arial"/>
          <w:sz w:val="24"/>
          <w:szCs w:val="24"/>
        </w:rPr>
        <w:t>сельского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поселения.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4.3.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заявителей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письменной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форме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срок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рассмотрения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такого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должен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превышать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15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дней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момента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его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регистрации.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4.4.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Заявители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своем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письменном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обязательном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порядке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указывают: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-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наименование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органа,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который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направляется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письменное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обращение,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либо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фамилию,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имя,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отчество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соответствующего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должностного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лица,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либо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должность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соответствующего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лица,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а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также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свои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фамилию,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имя,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отчество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(последнее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—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наличии),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полное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наименование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для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юридического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лица,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почтовый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адрес,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которому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должны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быть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направлены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ответ,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уведомление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переадресации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обращения,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излагает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суть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предложения,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заявления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жалобы,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ставит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личную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подпись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дату;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-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наименование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должности,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фамилия,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имя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отчество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сотрудника,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должностного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лица,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решение,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действие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(бездействие)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которого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обжалуется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(при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наличии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информации);</w:t>
      </w:r>
    </w:p>
    <w:p w:rsidR="0069568D" w:rsidRPr="001D4B45" w:rsidRDefault="00DF4446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суть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(обстоятельства)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обжалуемого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(бездействия),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основания,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которым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заявитель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считает,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что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нарушены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права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свободы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законные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интересы,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созданы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препятствия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реализации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либо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незаконно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возложена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какая-либо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обязанность;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-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иные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сведения,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которые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заявитель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считает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необходимым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сообщить.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4.5.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случае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необходимости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подтверждение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своих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доводов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заявители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прилагают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к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письменному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обращению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копии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документов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материалов.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4.6.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Если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письменном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указаны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фамилия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заявителя,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направившего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обращение,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почтовый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адрес,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которому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должен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быть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направлен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ответ,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остается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без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рассмотрения.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4.7.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Если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письменном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содержатся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нецензурные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либо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оскорбительные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выражения,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угрозы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жизни,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здоровью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имуществу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любого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должностного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лица,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а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также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членов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его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семьи,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может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быть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оставлено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без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ответа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существу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поставленных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нем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вопросов,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а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заявителю,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направившему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обращение,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сообщено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недопустимости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злоупотребления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правом.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lastRenderedPageBreak/>
        <w:t>4.8.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Если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текст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письменного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поддается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прочтению,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ответ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дается,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чем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сообщается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заявителю,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направившему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обращение,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если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его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фамилия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почтовый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адрес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воспроизводимы.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4.9.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Если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письменном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заявителя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содержится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вопрос,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который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заявителю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многократно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давались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письменные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ответы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существу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связи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ранее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направляемыми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обращениями,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этом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приводятся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новые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доводы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обстоятельства,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уполномоченное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должностное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лицо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вправе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принять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решение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безосновательности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очередного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прекращении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переписки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заявителем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данному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вопросу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условии,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что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указанное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ранее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направляемые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направлялись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администрацию</w:t>
      </w:r>
      <w:r w:rsidR="00DF4446">
        <w:rPr>
          <w:rFonts w:ascii="Arial" w:hAnsi="Arial" w:cs="Arial"/>
          <w:sz w:val="24"/>
          <w:szCs w:val="24"/>
        </w:rPr>
        <w:t xml:space="preserve">   </w:t>
      </w:r>
      <w:r w:rsidRPr="001D4B45">
        <w:rPr>
          <w:rFonts w:ascii="Arial" w:hAnsi="Arial" w:cs="Arial"/>
          <w:sz w:val="24"/>
          <w:szCs w:val="24"/>
        </w:rPr>
        <w:t>сельского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поселения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одному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тому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же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должностному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лицу.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данном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решении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уведомляется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заявитель,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направивший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обращение.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4.10.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результатам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рассмотрения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должностным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лицом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принимается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решение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удовлетворении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требований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заявителя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либо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отказе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его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удовлетворении.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4.11.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Заявителю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направляется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письменный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ответ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течение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трех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рабочих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дней,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содержащий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результаты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рассмотрения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письменного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обращения.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4.12.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случае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если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ответ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существу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поставленного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вопроса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может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быть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дан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без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разглашения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сведений,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составляющих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государственную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иную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охраняемую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федеральным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законом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тайну,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заявителю,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направившему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обращение,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сообщается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невозможности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дать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ответ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существу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поставленного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нем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вопроса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связи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недопустимостью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разглашения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указанных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сведений.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4.13.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Если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причины,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которым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ответ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существу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поставленных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вопросов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мог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быть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дан,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последующем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были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устранены,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заявитель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вправе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вновь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направить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обращение.</w:t>
      </w:r>
    </w:p>
    <w:p w:rsidR="0069568D" w:rsidRPr="001D4B45" w:rsidRDefault="00DF4446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4.14.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Обращение,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котором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обжалуется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судебное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решение,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возвращается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гражданину,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направившему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обращение,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разъяснением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порядка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обжалования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данного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="0069568D" w:rsidRPr="001D4B45">
        <w:rPr>
          <w:rFonts w:ascii="Arial" w:hAnsi="Arial" w:cs="Arial"/>
          <w:sz w:val="24"/>
          <w:szCs w:val="24"/>
        </w:rPr>
        <w:t>решения.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4.15.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Граждане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могут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сообщить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нарушении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своих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прав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законных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интересов,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противоправных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решениях,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действиях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бездействии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должностных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лиц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="00B145EB" w:rsidRPr="001D4B45">
        <w:rPr>
          <w:rFonts w:ascii="Arial" w:hAnsi="Arial" w:cs="Arial"/>
          <w:sz w:val="24"/>
          <w:szCs w:val="24"/>
        </w:rPr>
        <w:t>администрации</w:t>
      </w:r>
      <w:r w:rsidR="00B145EB">
        <w:rPr>
          <w:rFonts w:ascii="Arial" w:hAnsi="Arial" w:cs="Arial"/>
          <w:sz w:val="24"/>
          <w:szCs w:val="24"/>
        </w:rPr>
        <w:t xml:space="preserve"> сельского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поселения,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нарушении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положений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административного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регламента,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некорректном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поведении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нарушении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служебной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этики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номерам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телефонов,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электронной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почте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органа,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исполняющего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муниципальную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услугу.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4.16.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Граждане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вправе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обжаловать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решения,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принятые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ходе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исполнения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муниципальной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услуги,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действия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бездействие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администрации</w:t>
      </w:r>
      <w:r w:rsidR="00B145EB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сельского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поселения,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структурных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подразделений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должностных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лиц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судебном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порядке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в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соответствии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нормами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гражданского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судопроизводства.</w:t>
      </w:r>
    </w:p>
    <w:p w:rsidR="0069568D" w:rsidRPr="001D4B45" w:rsidRDefault="0069568D" w:rsidP="001D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B45">
        <w:rPr>
          <w:rFonts w:ascii="Arial" w:hAnsi="Arial" w:cs="Arial"/>
          <w:sz w:val="24"/>
          <w:szCs w:val="24"/>
        </w:rPr>
        <w:t>4.17.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Запрещается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направлять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жалобу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на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рассмотрение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должностному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лицу,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решение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или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действие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(бездействие)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которого</w:t>
      </w:r>
      <w:r w:rsidR="00DF4446">
        <w:rPr>
          <w:rFonts w:ascii="Arial" w:hAnsi="Arial" w:cs="Arial"/>
          <w:sz w:val="24"/>
          <w:szCs w:val="24"/>
        </w:rPr>
        <w:t xml:space="preserve"> </w:t>
      </w:r>
      <w:r w:rsidRPr="001D4B45">
        <w:rPr>
          <w:rFonts w:ascii="Arial" w:hAnsi="Arial" w:cs="Arial"/>
          <w:sz w:val="24"/>
          <w:szCs w:val="24"/>
        </w:rPr>
        <w:t>обжалуется.</w:t>
      </w:r>
    </w:p>
    <w:p w:rsidR="0069568D" w:rsidRPr="001D4B45" w:rsidRDefault="0069568D" w:rsidP="001D4B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D4B45">
        <w:rPr>
          <w:rFonts w:ascii="Arial" w:hAnsi="Arial" w:cs="Arial"/>
          <w:spacing w:val="2"/>
          <w:sz w:val="24"/>
          <w:szCs w:val="24"/>
        </w:rPr>
        <w:t>4.18.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Заявитель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вправе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оспорить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решение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жалобе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судебном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порядке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соответствии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с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законодательством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Российской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1D4B45">
        <w:rPr>
          <w:rFonts w:ascii="Arial" w:hAnsi="Arial" w:cs="Arial"/>
          <w:spacing w:val="2"/>
          <w:sz w:val="24"/>
          <w:szCs w:val="24"/>
        </w:rPr>
        <w:t>Федерации.</w:t>
      </w:r>
    </w:p>
    <w:p w:rsidR="001D4B45" w:rsidRDefault="001D4B45" w:rsidP="001D4B45">
      <w:pPr>
        <w:tabs>
          <w:tab w:val="left" w:pos="4536"/>
        </w:tabs>
        <w:spacing w:line="240" w:lineRule="auto"/>
        <w:ind w:left="1128" w:firstLine="4452"/>
        <w:jc w:val="both"/>
        <w:rPr>
          <w:rFonts w:ascii="Arial" w:hAnsi="Arial" w:cs="Arial"/>
          <w:spacing w:val="2"/>
          <w:sz w:val="24"/>
          <w:szCs w:val="24"/>
        </w:rPr>
      </w:pPr>
    </w:p>
    <w:p w:rsidR="00B145EB" w:rsidRDefault="00B145EB" w:rsidP="001D4B45">
      <w:pPr>
        <w:tabs>
          <w:tab w:val="left" w:pos="4536"/>
        </w:tabs>
        <w:spacing w:line="240" w:lineRule="auto"/>
        <w:ind w:left="1128" w:firstLine="4452"/>
        <w:jc w:val="both"/>
        <w:rPr>
          <w:rFonts w:ascii="Arial" w:hAnsi="Arial" w:cs="Arial"/>
          <w:spacing w:val="2"/>
          <w:sz w:val="24"/>
          <w:szCs w:val="24"/>
        </w:rPr>
      </w:pPr>
    </w:p>
    <w:p w:rsidR="00B145EB" w:rsidRDefault="00B145EB" w:rsidP="001D4B45">
      <w:pPr>
        <w:tabs>
          <w:tab w:val="left" w:pos="4536"/>
        </w:tabs>
        <w:spacing w:line="240" w:lineRule="auto"/>
        <w:ind w:left="1128" w:firstLine="4452"/>
        <w:jc w:val="both"/>
        <w:rPr>
          <w:rFonts w:ascii="Arial" w:hAnsi="Arial" w:cs="Arial"/>
          <w:spacing w:val="2"/>
          <w:sz w:val="24"/>
          <w:szCs w:val="24"/>
        </w:rPr>
      </w:pPr>
    </w:p>
    <w:p w:rsidR="00B145EB" w:rsidRDefault="00B145EB" w:rsidP="001D4B45">
      <w:pPr>
        <w:tabs>
          <w:tab w:val="left" w:pos="4536"/>
        </w:tabs>
        <w:spacing w:line="240" w:lineRule="auto"/>
        <w:ind w:left="1128" w:firstLine="4452"/>
        <w:jc w:val="both"/>
        <w:rPr>
          <w:rFonts w:ascii="Arial" w:hAnsi="Arial" w:cs="Arial"/>
          <w:spacing w:val="2"/>
          <w:sz w:val="24"/>
          <w:szCs w:val="24"/>
        </w:rPr>
      </w:pPr>
    </w:p>
    <w:p w:rsidR="00B145EB" w:rsidRDefault="00B145EB" w:rsidP="001D4B45">
      <w:pPr>
        <w:tabs>
          <w:tab w:val="left" w:pos="4536"/>
        </w:tabs>
        <w:spacing w:line="240" w:lineRule="auto"/>
        <w:ind w:left="1128" w:firstLine="4452"/>
        <w:jc w:val="both"/>
        <w:rPr>
          <w:rFonts w:ascii="Times New Roman" w:hAnsi="Times New Roman" w:cs="Times New Roman"/>
          <w:sz w:val="28"/>
          <w:szCs w:val="28"/>
        </w:rPr>
      </w:pPr>
    </w:p>
    <w:p w:rsidR="001D4B45" w:rsidRDefault="001D4B45" w:rsidP="001D4B45">
      <w:pPr>
        <w:tabs>
          <w:tab w:val="left" w:pos="4536"/>
        </w:tabs>
        <w:spacing w:line="240" w:lineRule="auto"/>
        <w:ind w:left="1128" w:firstLine="4452"/>
        <w:jc w:val="right"/>
        <w:rPr>
          <w:rFonts w:ascii="Courier New" w:hAnsi="Courier New" w:cs="Courier New"/>
        </w:rPr>
      </w:pPr>
    </w:p>
    <w:p w:rsidR="0069568D" w:rsidRPr="001D4B45" w:rsidRDefault="0069568D" w:rsidP="001D4B45">
      <w:pPr>
        <w:tabs>
          <w:tab w:val="left" w:pos="4536"/>
        </w:tabs>
        <w:spacing w:line="240" w:lineRule="auto"/>
        <w:ind w:left="1128" w:firstLine="4452"/>
        <w:jc w:val="right"/>
        <w:rPr>
          <w:rFonts w:ascii="Courier New" w:hAnsi="Courier New" w:cs="Courier New"/>
        </w:rPr>
      </w:pPr>
      <w:r w:rsidRPr="001D4B45">
        <w:rPr>
          <w:rFonts w:ascii="Courier New" w:hAnsi="Courier New" w:cs="Courier New"/>
        </w:rPr>
        <w:lastRenderedPageBreak/>
        <w:t>Приложение</w:t>
      </w:r>
      <w:r w:rsidR="00DF4446">
        <w:rPr>
          <w:rFonts w:ascii="Courier New" w:hAnsi="Courier New" w:cs="Courier New"/>
        </w:rPr>
        <w:t xml:space="preserve"> </w:t>
      </w:r>
      <w:r w:rsidRPr="001D4B45">
        <w:rPr>
          <w:rFonts w:ascii="Courier New" w:hAnsi="Courier New" w:cs="Courier New"/>
        </w:rPr>
        <w:t>1</w:t>
      </w:r>
    </w:p>
    <w:p w:rsidR="0069568D" w:rsidRPr="0092691B" w:rsidRDefault="0092691B" w:rsidP="009269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Главе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МО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9568D" w:rsidRPr="001D4B45">
        <w:rPr>
          <w:rFonts w:ascii="Arial" w:eastAsia="Calibri" w:hAnsi="Arial" w:cs="Arial"/>
          <w:sz w:val="24"/>
          <w:szCs w:val="24"/>
          <w:lang w:eastAsia="en-US"/>
        </w:rPr>
        <w:t>«Маниловск»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9568D" w:rsidRPr="001D4B45">
        <w:rPr>
          <w:rFonts w:ascii="Arial" w:eastAsia="Calibri" w:hAnsi="Arial" w:cs="Arial"/>
          <w:sz w:val="24"/>
          <w:szCs w:val="24"/>
          <w:lang w:eastAsia="en-US"/>
        </w:rPr>
        <w:t>-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lang w:eastAsia="en-US"/>
        </w:rPr>
        <w:t>председателю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lang w:eastAsia="en-US"/>
        </w:rPr>
        <w:t>комиссии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по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предоставлению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разрешения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на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условно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разрешенный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вид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использования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земельного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участка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или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объекта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капитального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строительства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на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территории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МО</w:t>
      </w:r>
      <w:r w:rsidR="00DF4446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 xml:space="preserve"> </w:t>
      </w:r>
      <w:r w:rsidR="0069568D" w:rsidRPr="0092691B">
        <w:rPr>
          <w:rFonts w:ascii="Arial" w:eastAsia="Calibri" w:hAnsi="Arial" w:cs="Arial"/>
          <w:sz w:val="24"/>
          <w:szCs w:val="24"/>
          <w:shd w:val="clear" w:color="auto" w:fill="F5F5F5"/>
          <w:lang w:eastAsia="en-US"/>
        </w:rPr>
        <w:t>«Маниловск»</w:t>
      </w:r>
    </w:p>
    <w:p w:rsidR="003E4C35" w:rsidRPr="001D4B45" w:rsidRDefault="003E4C35" w:rsidP="003E4C3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E4C35" w:rsidRDefault="0069568D" w:rsidP="003E4C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D4B45">
        <w:rPr>
          <w:rFonts w:ascii="Arial" w:eastAsia="Calibri" w:hAnsi="Arial" w:cs="Arial"/>
          <w:sz w:val="24"/>
          <w:szCs w:val="24"/>
          <w:lang w:eastAsia="en-US"/>
        </w:rPr>
        <w:t>ЗАЯВЛЕНИЕ</w:t>
      </w:r>
    </w:p>
    <w:p w:rsidR="00B145EB" w:rsidRPr="001D4B45" w:rsidRDefault="00B145EB" w:rsidP="003E4C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9568D" w:rsidRPr="001D4B45" w:rsidRDefault="0069568D" w:rsidP="003E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D4B45">
        <w:rPr>
          <w:rFonts w:ascii="Arial" w:eastAsia="Calibri" w:hAnsi="Arial" w:cs="Arial"/>
          <w:sz w:val="24"/>
          <w:szCs w:val="24"/>
          <w:lang w:eastAsia="en-US"/>
        </w:rPr>
        <w:t>о</w:t>
      </w:r>
      <w:proofErr w:type="gramEnd"/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lang w:eastAsia="en-US"/>
        </w:rPr>
        <w:t>выдаче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lang w:eastAsia="en-US"/>
        </w:rPr>
        <w:t>разрешения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на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условно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разрешенный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вид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использования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(изменение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одного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вида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разрешенного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использования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на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другой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вид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разрешенного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использования)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земельного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участка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или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объекта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капитального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строительства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или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разрешения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на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отклонение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от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предельных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параметров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разрешенного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строительства,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реконструкции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объектов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капитального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строительства</w:t>
      </w:r>
    </w:p>
    <w:p w:rsidR="0069568D" w:rsidRPr="001D4B45" w:rsidRDefault="00DF4446" w:rsidP="003E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69568D" w:rsidRPr="001D4B45" w:rsidRDefault="00B145EB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proofErr w:type="gramStart"/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от</w:t>
      </w:r>
      <w:proofErr w:type="gramEnd"/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(</w:t>
      </w:r>
      <w:proofErr w:type="gramStart"/>
      <w:r w:rsidRPr="001D4B45">
        <w:rPr>
          <w:rFonts w:ascii="Arial" w:eastAsia="Arial" w:hAnsi="Arial" w:cs="Arial"/>
          <w:sz w:val="24"/>
          <w:szCs w:val="24"/>
          <w:lang w:eastAsia="ar-SA"/>
        </w:rPr>
        <w:t>для</w:t>
      </w:r>
      <w:proofErr w:type="gramEnd"/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юридических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лиц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-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полное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наименование,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организационно-правовая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форма,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сведения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о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государственной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регистрации;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proofErr w:type="gramStart"/>
      <w:r w:rsidRPr="001D4B45">
        <w:rPr>
          <w:rFonts w:ascii="Arial" w:eastAsia="Arial" w:hAnsi="Arial" w:cs="Arial"/>
          <w:sz w:val="24"/>
          <w:szCs w:val="24"/>
          <w:lang w:eastAsia="ar-SA"/>
        </w:rPr>
        <w:t>для</w:t>
      </w:r>
      <w:proofErr w:type="gramEnd"/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физических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лиц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-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фамилия,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имя,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отчество,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паспортные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данные)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_____________________________</w:t>
      </w:r>
      <w:r w:rsidR="006A3E3C" w:rsidRPr="001D4B45">
        <w:rPr>
          <w:rFonts w:ascii="Arial" w:eastAsia="Arial" w:hAnsi="Arial" w:cs="Arial"/>
          <w:sz w:val="24"/>
          <w:szCs w:val="24"/>
          <w:lang w:eastAsia="ar-SA"/>
        </w:rPr>
        <w:t>_______________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(далее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-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заявитель).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Адрес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заявителя(ей):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</w:t>
      </w:r>
      <w:r w:rsidR="006A3E3C" w:rsidRPr="001D4B45">
        <w:rPr>
          <w:rFonts w:ascii="Arial" w:eastAsia="Arial" w:hAnsi="Arial" w:cs="Arial"/>
          <w:sz w:val="24"/>
          <w:szCs w:val="24"/>
          <w:lang w:eastAsia="ar-SA"/>
        </w:rPr>
        <w:t>_____</w:t>
      </w:r>
      <w:r w:rsidR="00DF4446">
        <w:rPr>
          <w:rFonts w:ascii="Arial" w:eastAsia="Arial" w:hAnsi="Arial" w:cs="Arial"/>
          <w:sz w:val="24"/>
          <w:szCs w:val="24"/>
          <w:u w:val="single"/>
          <w:lang w:eastAsia="ar-SA"/>
        </w:rPr>
        <w:t xml:space="preserve">    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(</w:t>
      </w:r>
      <w:proofErr w:type="gramStart"/>
      <w:r w:rsidRPr="001D4B45">
        <w:rPr>
          <w:rFonts w:ascii="Arial" w:eastAsia="Arial" w:hAnsi="Arial" w:cs="Arial"/>
          <w:sz w:val="24"/>
          <w:szCs w:val="24"/>
          <w:lang w:eastAsia="ar-SA"/>
        </w:rPr>
        <w:t>местонахождение</w:t>
      </w:r>
      <w:proofErr w:type="gramEnd"/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юр.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лица;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место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регистрации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физ.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лица)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Телефон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(факс)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заявителя(ей)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______________________________________</w:t>
      </w:r>
      <w:r w:rsidR="00DF4446">
        <w:rPr>
          <w:rFonts w:ascii="Arial" w:eastAsia="Arial" w:hAnsi="Arial" w:cs="Arial"/>
          <w:sz w:val="24"/>
          <w:szCs w:val="24"/>
          <w:u w:val="single"/>
          <w:lang w:eastAsia="ar-SA"/>
        </w:rPr>
        <w:t xml:space="preserve">  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Иные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сведения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о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заявителе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_______________________________________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(</w:t>
      </w:r>
      <w:proofErr w:type="gramStart"/>
      <w:r w:rsidRPr="001D4B45">
        <w:rPr>
          <w:rFonts w:ascii="Arial" w:eastAsia="Arial" w:hAnsi="Arial" w:cs="Arial"/>
          <w:sz w:val="24"/>
          <w:szCs w:val="24"/>
          <w:lang w:eastAsia="ar-SA"/>
        </w:rPr>
        <w:t>для</w:t>
      </w:r>
      <w:proofErr w:type="gramEnd"/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юр.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лиц: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ОКПО,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ОКОГУ,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ОКАТО,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ОКОНХ,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ИНН,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реестровый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номер)</w:t>
      </w:r>
    </w:p>
    <w:p w:rsidR="0069568D" w:rsidRPr="001D4B45" w:rsidRDefault="0069568D" w:rsidP="003E4C3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D4B45">
        <w:rPr>
          <w:rFonts w:ascii="Arial" w:eastAsia="Calibri" w:hAnsi="Arial" w:cs="Arial"/>
          <w:sz w:val="24"/>
          <w:szCs w:val="24"/>
          <w:lang w:eastAsia="en-US"/>
        </w:rPr>
        <w:t>Прошу(</w:t>
      </w:r>
      <w:r w:rsidR="00B145EB" w:rsidRPr="001D4B45">
        <w:rPr>
          <w:rFonts w:ascii="Arial" w:eastAsia="Calibri" w:hAnsi="Arial" w:cs="Arial"/>
          <w:sz w:val="24"/>
          <w:szCs w:val="24"/>
          <w:lang w:eastAsia="en-US"/>
        </w:rPr>
        <w:t>сим)</w:t>
      </w:r>
      <w:r w:rsidR="00B145EB">
        <w:rPr>
          <w:rFonts w:ascii="Arial" w:eastAsia="Calibri" w:hAnsi="Arial" w:cs="Arial"/>
          <w:sz w:val="24"/>
          <w:szCs w:val="24"/>
          <w:lang w:eastAsia="en-US"/>
        </w:rPr>
        <w:t xml:space="preserve"> предоставить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sz w:val="24"/>
          <w:szCs w:val="24"/>
          <w:lang w:eastAsia="en-US"/>
        </w:rPr>
        <w:t>разрешение</w:t>
      </w:r>
      <w:r w:rsidR="00DF44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на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условно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разрешенный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вид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использования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(изменение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одного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вида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разрешенного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использования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на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другой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вид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разрешенного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использования)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земельного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участка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или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объекта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капитального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строительства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или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разрешения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на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отклонение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от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предельных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параметров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разрешенного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строительства,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реконструкции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объектов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капитального</w:t>
      </w:r>
      <w:r w:rsidR="00DF444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D4B45">
        <w:rPr>
          <w:rFonts w:ascii="Arial" w:eastAsia="Calibri" w:hAnsi="Arial" w:cs="Arial"/>
          <w:bCs/>
          <w:sz w:val="24"/>
          <w:szCs w:val="24"/>
          <w:lang w:eastAsia="en-US"/>
        </w:rPr>
        <w:t>строительства</w:t>
      </w:r>
      <w:r w:rsidRPr="001D4B45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</w:t>
      </w:r>
    </w:p>
    <w:p w:rsidR="0069568D" w:rsidRPr="001D4B45" w:rsidRDefault="0069568D" w:rsidP="00B145EB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Указать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наименование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запрашиваемого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объекта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Установить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B145EB" w:rsidRPr="001D4B45">
        <w:rPr>
          <w:rFonts w:ascii="Arial" w:eastAsia="Arial" w:hAnsi="Arial" w:cs="Arial"/>
          <w:sz w:val="24"/>
          <w:szCs w:val="24"/>
          <w:lang w:eastAsia="ar-SA"/>
        </w:rPr>
        <w:t>следующий</w:t>
      </w:r>
      <w:r w:rsidR="00B145EB">
        <w:rPr>
          <w:rFonts w:ascii="Arial" w:eastAsia="Arial" w:hAnsi="Arial" w:cs="Arial"/>
          <w:sz w:val="24"/>
          <w:szCs w:val="24"/>
          <w:lang w:eastAsia="ar-SA"/>
        </w:rPr>
        <w:t xml:space="preserve"> условно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разрешенный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вид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(параметры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разрешенного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B145EB" w:rsidRPr="001D4B45">
        <w:rPr>
          <w:rFonts w:ascii="Arial" w:eastAsia="Arial" w:hAnsi="Arial" w:cs="Arial"/>
          <w:sz w:val="24"/>
          <w:szCs w:val="24"/>
          <w:lang w:eastAsia="ar-SA"/>
        </w:rPr>
        <w:t>строительства) _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_______________________</w:t>
      </w:r>
      <w:r w:rsidR="006A3E3C" w:rsidRPr="001D4B45">
        <w:rPr>
          <w:rFonts w:ascii="Arial" w:eastAsia="Arial" w:hAnsi="Arial" w:cs="Arial"/>
          <w:sz w:val="24"/>
          <w:szCs w:val="24"/>
          <w:lang w:eastAsia="ar-SA"/>
        </w:rPr>
        <w:t>_____________________________</w:t>
      </w:r>
    </w:p>
    <w:p w:rsidR="0069568D" w:rsidRPr="001D4B45" w:rsidRDefault="00B145EB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Указать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какой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условно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разрешенный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вид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(параметры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разрешенного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строительства)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запрашивается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Земельный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участок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имеет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следующие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адресные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ориентиры: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ind w:left="1416" w:firstLine="708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(</w:t>
      </w:r>
      <w:proofErr w:type="gramStart"/>
      <w:r w:rsidRPr="001D4B45">
        <w:rPr>
          <w:rFonts w:ascii="Arial" w:eastAsia="Arial" w:hAnsi="Arial" w:cs="Arial"/>
          <w:sz w:val="24"/>
          <w:szCs w:val="24"/>
          <w:lang w:eastAsia="ar-SA"/>
        </w:rPr>
        <w:t>улица</w:t>
      </w:r>
      <w:proofErr w:type="gramEnd"/>
      <w:r w:rsidRPr="001D4B45">
        <w:rPr>
          <w:rFonts w:ascii="Arial" w:eastAsia="Arial" w:hAnsi="Arial" w:cs="Arial"/>
          <w:sz w:val="24"/>
          <w:szCs w:val="24"/>
          <w:lang w:eastAsia="ar-SA"/>
        </w:rPr>
        <w:t>,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дом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либо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иные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адресные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ориентиры,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район)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Площадь</w:t>
      </w:r>
      <w:r w:rsidR="00B145EB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земельного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участка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_________________________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proofErr w:type="spellStart"/>
      <w:r w:rsidRPr="001D4B45">
        <w:rPr>
          <w:rFonts w:ascii="Arial" w:eastAsia="Arial" w:hAnsi="Arial" w:cs="Arial"/>
          <w:sz w:val="24"/>
          <w:szCs w:val="24"/>
          <w:lang w:eastAsia="ar-SA"/>
        </w:rPr>
        <w:t>кв.м</w:t>
      </w:r>
      <w:proofErr w:type="spellEnd"/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Обязуюсь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взять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на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себя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расходы,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связанные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с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организацией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и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проведением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публичных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слушаний.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Ответственность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за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достоверность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представленных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сведений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и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документов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несет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заявитель.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Приложение: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в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соответствии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с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Перечнем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документов.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lastRenderedPageBreak/>
        <w:t>Заявитель: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</w:t>
      </w:r>
    </w:p>
    <w:p w:rsidR="0069568D" w:rsidRPr="001D4B45" w:rsidRDefault="00B145EB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Ф.И.О.,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должность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представителя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юридического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лица;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Ф.И.О.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физического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лица)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69568D" w:rsidRPr="001D4B45">
        <w:rPr>
          <w:rFonts w:ascii="Arial" w:eastAsia="Arial" w:hAnsi="Arial" w:cs="Arial"/>
          <w:sz w:val="24"/>
          <w:szCs w:val="24"/>
          <w:lang w:eastAsia="ar-SA"/>
        </w:rPr>
        <w:t>(подпись)</w:t>
      </w: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69568D" w:rsidRPr="001D4B45" w:rsidRDefault="0069568D" w:rsidP="003E4C3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D4B45">
        <w:rPr>
          <w:rFonts w:ascii="Arial" w:eastAsia="Arial" w:hAnsi="Arial" w:cs="Arial"/>
          <w:sz w:val="24"/>
          <w:szCs w:val="24"/>
          <w:lang w:eastAsia="ar-SA"/>
        </w:rPr>
        <w:t>"___"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_________________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20__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г.</w:t>
      </w:r>
      <w:r w:rsidR="00B145EB">
        <w:rPr>
          <w:rFonts w:ascii="Arial" w:eastAsia="Arial" w:hAnsi="Arial" w:cs="Arial"/>
          <w:sz w:val="24"/>
          <w:szCs w:val="24"/>
          <w:lang w:eastAsia="ar-SA"/>
        </w:rPr>
        <w:t xml:space="preserve">                                    </w:t>
      </w:r>
      <w:r w:rsidR="00DF444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D4B45">
        <w:rPr>
          <w:rFonts w:ascii="Arial" w:eastAsia="Arial" w:hAnsi="Arial" w:cs="Arial"/>
          <w:sz w:val="24"/>
          <w:szCs w:val="24"/>
          <w:lang w:eastAsia="ar-SA"/>
        </w:rPr>
        <w:t>М.П.</w:t>
      </w:r>
    </w:p>
    <w:p w:rsidR="0069568D" w:rsidRDefault="006A3E3C" w:rsidP="003E4C3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Calibri" w:hAnsi="Courier New" w:cs="Courier New"/>
          <w:spacing w:val="2"/>
          <w:lang w:eastAsia="en-US"/>
        </w:rPr>
      </w:pPr>
      <w:r w:rsidRPr="003E4C35">
        <w:rPr>
          <w:rFonts w:ascii="Courier New" w:eastAsia="Calibri" w:hAnsi="Courier New" w:cs="Courier New"/>
          <w:spacing w:val="2"/>
          <w:lang w:eastAsia="en-US"/>
        </w:rPr>
        <w:t>Приложение</w:t>
      </w:r>
      <w:r w:rsidR="00DF4446">
        <w:rPr>
          <w:rFonts w:ascii="Courier New" w:eastAsia="Calibri" w:hAnsi="Courier New" w:cs="Courier New"/>
          <w:spacing w:val="2"/>
          <w:lang w:eastAsia="en-US"/>
        </w:rPr>
        <w:t xml:space="preserve"> </w:t>
      </w:r>
      <w:r w:rsidRPr="003E4C35">
        <w:rPr>
          <w:rFonts w:ascii="Courier New" w:eastAsia="Calibri" w:hAnsi="Courier New" w:cs="Courier New"/>
          <w:spacing w:val="2"/>
          <w:lang w:eastAsia="en-US"/>
        </w:rPr>
        <w:t>2</w:t>
      </w:r>
    </w:p>
    <w:p w:rsidR="003E4C35" w:rsidRPr="003E4C35" w:rsidRDefault="003E4C35" w:rsidP="003E4C3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Calibri" w:hAnsi="Courier New" w:cs="Courier New"/>
          <w:lang w:eastAsia="en-US"/>
        </w:rPr>
      </w:pPr>
    </w:p>
    <w:p w:rsidR="0069568D" w:rsidRPr="00B145EB" w:rsidRDefault="0069568D" w:rsidP="00B145EB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3E4C35">
        <w:rPr>
          <w:rFonts w:ascii="Arial" w:hAnsi="Arial" w:cs="Arial"/>
          <w:bCs/>
          <w:sz w:val="24"/>
          <w:szCs w:val="24"/>
          <w:lang w:eastAsia="en-US"/>
        </w:rPr>
        <w:t>Блок-схема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последовательности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административных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процедур</w:t>
      </w:r>
      <w:r w:rsidR="00B145EB">
        <w:rPr>
          <w:rFonts w:ascii="Arial" w:hAnsi="Arial" w:cs="Arial"/>
          <w:bCs/>
          <w:sz w:val="24"/>
          <w:szCs w:val="24"/>
          <w:lang w:eastAsia="en-US"/>
        </w:rPr>
        <w:tab/>
      </w:r>
      <w:r w:rsidRPr="003E4C35">
        <w:rPr>
          <w:rFonts w:ascii="Arial" w:hAnsi="Arial" w:cs="Arial"/>
          <w:bCs/>
          <w:sz w:val="24"/>
          <w:szCs w:val="24"/>
          <w:lang w:eastAsia="en-US"/>
        </w:rPr>
        <w:t>предоставления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муниципальной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proofErr w:type="gramStart"/>
      <w:r w:rsidRPr="003E4C35">
        <w:rPr>
          <w:rFonts w:ascii="Arial" w:hAnsi="Arial" w:cs="Arial"/>
          <w:bCs/>
          <w:sz w:val="24"/>
          <w:szCs w:val="24"/>
          <w:lang w:eastAsia="en-US"/>
        </w:rPr>
        <w:t>услуги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B145EB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«</w:t>
      </w:r>
      <w:proofErr w:type="gramEnd"/>
      <w:r w:rsidRPr="003E4C35">
        <w:rPr>
          <w:rFonts w:ascii="Arial" w:hAnsi="Arial" w:cs="Arial"/>
          <w:bCs/>
          <w:sz w:val="24"/>
          <w:szCs w:val="24"/>
          <w:lang w:eastAsia="en-US"/>
        </w:rPr>
        <w:t>Предоставление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разрешения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на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условно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разрешённый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вид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использования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земельных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участков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и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объектов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капитального</w:t>
      </w:r>
      <w:r w:rsidR="00DF444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E4C35">
        <w:rPr>
          <w:rFonts w:ascii="Arial" w:hAnsi="Arial" w:cs="Arial"/>
          <w:bCs/>
          <w:sz w:val="24"/>
          <w:szCs w:val="24"/>
          <w:lang w:eastAsia="en-US"/>
        </w:rPr>
        <w:t>строительства»</w:t>
      </w:r>
    </w:p>
    <w:tbl>
      <w:tblPr>
        <w:tblpPr w:leftFromText="180" w:rightFromText="180" w:vertAnchor="text" w:horzAnchor="margin" w:tblpXSpec="center" w:tblpY="22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6165"/>
        <w:gridCol w:w="2040"/>
      </w:tblGrid>
      <w:tr w:rsidR="0069568D" w:rsidRPr="003E4C35" w:rsidTr="0069568D">
        <w:trPr>
          <w:gridBefore w:val="1"/>
          <w:gridAfter w:val="1"/>
          <w:wBefore w:w="1860" w:type="dxa"/>
          <w:wAfter w:w="2040" w:type="dxa"/>
          <w:trHeight w:val="54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прием</w:t>
            </w:r>
            <w:proofErr w:type="gramEnd"/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регистрация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заявления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комплекта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документов</w:t>
            </w:r>
          </w:p>
        </w:tc>
      </w:tr>
      <w:tr w:rsidR="0069568D" w:rsidRPr="003E4C35" w:rsidTr="006A3E3C">
        <w:trPr>
          <w:trHeight w:val="155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проверка</w:t>
            </w:r>
            <w:proofErr w:type="gramEnd"/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заявления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соответствие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испрашиваемого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разрешения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Правилам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землепользования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застройки</w:t>
            </w:r>
          </w:p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69568D" w:rsidRPr="003E4C35" w:rsidRDefault="0069568D" w:rsidP="003E4C35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29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69568D" w:rsidRPr="003E4C35" w:rsidTr="006A3E3C">
        <w:trPr>
          <w:trHeight w:val="1121"/>
        </w:trPr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назначение</w:t>
            </w:r>
            <w:proofErr w:type="gramEnd"/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публичных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слушаний</w:t>
            </w:r>
          </w:p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69568D" w:rsidRPr="003E4C35" w:rsidRDefault="0069568D" w:rsidP="003E4C35">
      <w:pPr>
        <w:tabs>
          <w:tab w:val="left" w:pos="0"/>
          <w:tab w:val="left" w:pos="10076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46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"/>
        <w:gridCol w:w="1275"/>
        <w:gridCol w:w="6960"/>
        <w:gridCol w:w="1230"/>
        <w:gridCol w:w="495"/>
      </w:tblGrid>
      <w:tr w:rsidR="0069568D" w:rsidRPr="003E4C35" w:rsidTr="006A3E3C">
        <w:trPr>
          <w:gridBefore w:val="1"/>
          <w:gridAfter w:val="1"/>
          <w:wBefore w:w="135" w:type="dxa"/>
          <w:wAfter w:w="495" w:type="dxa"/>
          <w:trHeight w:val="1553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направление</w:t>
            </w:r>
            <w:proofErr w:type="gramEnd"/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сообщений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проведении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публичных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слушаний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заинтересованным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лицам</w:t>
            </w:r>
          </w:p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организация</w:t>
            </w:r>
            <w:proofErr w:type="gramEnd"/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проведение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публичных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слушаний</w:t>
            </w:r>
          </w:p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9568D" w:rsidRPr="003E4C35" w:rsidTr="0069568D">
        <w:trPr>
          <w:gridBefore w:val="2"/>
          <w:gridAfter w:val="2"/>
          <w:wBefore w:w="1410" w:type="dxa"/>
          <w:wAfter w:w="1725" w:type="dxa"/>
          <w:trHeight w:val="51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подготовка</w:t>
            </w:r>
            <w:proofErr w:type="gramEnd"/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заключения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результатах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публичных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слушаний</w:t>
            </w:r>
          </w:p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9568D" w:rsidRPr="003E4C35" w:rsidTr="0069568D">
        <w:trPr>
          <w:trHeight w:val="1155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подготовка</w:t>
            </w:r>
            <w:proofErr w:type="gramEnd"/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проекта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постановления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администрации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«Маниловск»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предоставлении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разрешения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условно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разрешенный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вид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использования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земельного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участка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(и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объекта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капитального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строительства)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или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отказе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предоставлении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такого</w:t>
            </w:r>
            <w:r w:rsidR="00DF44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разрешения</w:t>
            </w:r>
          </w:p>
        </w:tc>
      </w:tr>
    </w:tbl>
    <w:p w:rsidR="0069568D" w:rsidRPr="003E4C35" w:rsidRDefault="0069568D" w:rsidP="003E4C35">
      <w:pPr>
        <w:tabs>
          <w:tab w:val="left" w:pos="0"/>
          <w:tab w:val="left" w:pos="10076"/>
        </w:tabs>
        <w:spacing w:after="0" w:line="240" w:lineRule="auto"/>
        <w:ind w:firstLine="284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9568D" w:rsidRPr="003E4C35" w:rsidRDefault="0069568D" w:rsidP="003E4C35">
      <w:pPr>
        <w:tabs>
          <w:tab w:val="left" w:pos="0"/>
          <w:tab w:val="left" w:pos="10076"/>
        </w:tabs>
        <w:spacing w:after="0" w:line="240" w:lineRule="auto"/>
        <w:ind w:firstLine="284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69568D" w:rsidRPr="003E4C35" w:rsidTr="006A3E3C">
        <w:trPr>
          <w:trHeight w:val="699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69568D" w:rsidRPr="003E4C35" w:rsidRDefault="0069568D" w:rsidP="003E4C35">
            <w:pPr>
              <w:tabs>
                <w:tab w:val="left" w:pos="0"/>
                <w:tab w:val="left" w:pos="10076"/>
              </w:tabs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proofErr w:type="gramStart"/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выдача</w:t>
            </w:r>
            <w:proofErr w:type="gramEnd"/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постановления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администрации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МО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«Маниловск»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предоставлении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разрешения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на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условно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разрешенный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вид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использования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земельного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участка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(и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объекта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капитального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строительства)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или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отказе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в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предоставлении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такого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E4C3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разрешения</w:t>
            </w:r>
            <w:r w:rsidR="00DF444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E4C35" w:rsidRDefault="003E4C35" w:rsidP="00B145EB">
      <w:pPr>
        <w:keepNext/>
        <w:shd w:val="clear" w:color="auto" w:fill="FFFFFF"/>
        <w:spacing w:after="0" w:line="240" w:lineRule="auto"/>
        <w:textAlignment w:val="baseline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B145EB" w:rsidRDefault="00B145EB" w:rsidP="00B145EB">
      <w:pPr>
        <w:keepNext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iCs/>
          <w:spacing w:val="2"/>
          <w:sz w:val="24"/>
          <w:szCs w:val="24"/>
          <w:lang w:eastAsia="en-US"/>
        </w:rPr>
      </w:pPr>
    </w:p>
    <w:p w:rsidR="003E4C35" w:rsidRPr="003E4C35" w:rsidRDefault="003E4C35" w:rsidP="003E4C35">
      <w:pPr>
        <w:keepNext/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Courier New" w:eastAsia="Calibri" w:hAnsi="Courier New" w:cs="Courier New"/>
          <w:iCs/>
          <w:spacing w:val="2"/>
          <w:lang w:eastAsia="en-US"/>
        </w:rPr>
      </w:pPr>
      <w:r w:rsidRPr="003E4C35">
        <w:rPr>
          <w:rFonts w:ascii="Courier New" w:eastAsia="Calibri" w:hAnsi="Courier New" w:cs="Courier New"/>
          <w:iCs/>
          <w:spacing w:val="2"/>
          <w:lang w:eastAsia="en-US"/>
        </w:rPr>
        <w:t>Приложение</w:t>
      </w:r>
      <w:r w:rsidR="00DF4446">
        <w:rPr>
          <w:rFonts w:ascii="Courier New" w:eastAsia="Calibri" w:hAnsi="Courier New" w:cs="Courier New"/>
          <w:iCs/>
          <w:spacing w:val="2"/>
          <w:lang w:eastAsia="en-US"/>
        </w:rPr>
        <w:t xml:space="preserve"> </w:t>
      </w:r>
      <w:r w:rsidRPr="003E4C35">
        <w:rPr>
          <w:rFonts w:ascii="Courier New" w:eastAsia="Calibri" w:hAnsi="Courier New" w:cs="Courier New"/>
          <w:iCs/>
          <w:spacing w:val="2"/>
          <w:lang w:eastAsia="en-US"/>
        </w:rPr>
        <w:t>3</w:t>
      </w:r>
    </w:p>
    <w:p w:rsidR="003E4C35" w:rsidRDefault="003E4C35" w:rsidP="00B145EB">
      <w:pPr>
        <w:keepNext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iCs/>
          <w:spacing w:val="2"/>
          <w:sz w:val="24"/>
          <w:szCs w:val="24"/>
          <w:lang w:eastAsia="en-US"/>
        </w:rPr>
      </w:pPr>
    </w:p>
    <w:p w:rsidR="003E4C35" w:rsidRPr="003E4C35" w:rsidRDefault="003E4C35" w:rsidP="003E4C35">
      <w:pPr>
        <w:keepNext/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Arial" w:eastAsia="Calibri" w:hAnsi="Arial" w:cs="Arial"/>
          <w:iCs/>
          <w:spacing w:val="2"/>
          <w:sz w:val="24"/>
          <w:szCs w:val="24"/>
          <w:lang w:eastAsia="en-US"/>
        </w:rPr>
      </w:pPr>
      <w:r w:rsidRPr="003E4C35">
        <w:rPr>
          <w:rFonts w:ascii="Arial" w:hAnsi="Arial" w:cs="Arial"/>
          <w:spacing w:val="2"/>
          <w:sz w:val="24"/>
          <w:szCs w:val="24"/>
        </w:rPr>
        <w:t>ЖУРНАЛ</w:t>
      </w:r>
      <w:r w:rsidRPr="003E4C35">
        <w:rPr>
          <w:rFonts w:ascii="Arial" w:hAnsi="Arial" w:cs="Arial"/>
          <w:spacing w:val="2"/>
          <w:sz w:val="24"/>
          <w:szCs w:val="24"/>
        </w:rPr>
        <w:br/>
        <w:t>регистрации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постановлений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главы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МО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«Маниловск»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предоставлении</w:t>
      </w:r>
      <w:r w:rsidRPr="003E4C35">
        <w:rPr>
          <w:rFonts w:ascii="Arial" w:hAnsi="Arial" w:cs="Arial"/>
          <w:spacing w:val="2"/>
          <w:sz w:val="24"/>
          <w:szCs w:val="24"/>
        </w:rPr>
        <w:br/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об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отказе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в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предоставлении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разрешения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на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условно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разрешенный</w:t>
      </w:r>
      <w:r w:rsidRPr="003E4C35">
        <w:rPr>
          <w:rFonts w:ascii="Arial" w:hAnsi="Arial" w:cs="Arial"/>
          <w:spacing w:val="2"/>
          <w:sz w:val="24"/>
          <w:szCs w:val="24"/>
        </w:rPr>
        <w:br/>
        <w:t>вид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использования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земельного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участка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или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объекта</w:t>
      </w:r>
      <w:r w:rsidRPr="003E4C35">
        <w:rPr>
          <w:rFonts w:ascii="Arial" w:hAnsi="Arial" w:cs="Arial"/>
          <w:spacing w:val="2"/>
          <w:sz w:val="24"/>
          <w:szCs w:val="24"/>
        </w:rPr>
        <w:br/>
        <w:t>капитального</w:t>
      </w:r>
      <w:r w:rsidR="00DF4446">
        <w:rPr>
          <w:rFonts w:ascii="Arial" w:hAnsi="Arial" w:cs="Arial"/>
          <w:spacing w:val="2"/>
          <w:sz w:val="24"/>
          <w:szCs w:val="24"/>
        </w:rPr>
        <w:t xml:space="preserve"> </w:t>
      </w:r>
      <w:r w:rsidRPr="003E4C35">
        <w:rPr>
          <w:rFonts w:ascii="Arial" w:hAnsi="Arial" w:cs="Arial"/>
          <w:spacing w:val="2"/>
          <w:sz w:val="24"/>
          <w:szCs w:val="24"/>
        </w:rPr>
        <w:t>строительства</w:t>
      </w:r>
    </w:p>
    <w:p w:rsidR="003E4C35" w:rsidRDefault="003E4C35" w:rsidP="003E4C35">
      <w:pPr>
        <w:keepNext/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Calibri" w:hAnsi="Times New Roman" w:cs="Times New Roman"/>
          <w:iCs/>
          <w:spacing w:val="2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2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84"/>
        <w:gridCol w:w="2147"/>
        <w:gridCol w:w="2381"/>
        <w:gridCol w:w="1967"/>
        <w:gridCol w:w="1717"/>
      </w:tblGrid>
      <w:tr w:rsidR="00B145EB" w:rsidRPr="006A3E3C" w:rsidTr="00B145EB">
        <w:trPr>
          <w:gridAfter w:val="4"/>
          <w:wAfter w:w="8212" w:type="dxa"/>
          <w:trHeight w:val="15"/>
        </w:trPr>
        <w:tc>
          <w:tcPr>
            <w:tcW w:w="669" w:type="dxa"/>
          </w:tcPr>
          <w:p w:rsidR="00B145EB" w:rsidRPr="006A3E3C" w:rsidRDefault="00B145EB" w:rsidP="003E4C35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</w:tcPr>
          <w:p w:rsidR="00B145EB" w:rsidRPr="006A3E3C" w:rsidRDefault="00B145EB" w:rsidP="003E4C35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5EB" w:rsidRPr="006A3E3C" w:rsidTr="00B145EB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</w:rPr>
            </w:pPr>
            <w:r w:rsidRPr="003E4C35">
              <w:rPr>
                <w:rFonts w:ascii="Courier New" w:hAnsi="Courier New" w:cs="Courier New"/>
              </w:rPr>
              <w:t>№№</w:t>
            </w:r>
            <w:r>
              <w:rPr>
                <w:rFonts w:ascii="Courier New" w:hAnsi="Courier New" w:cs="Courier New"/>
              </w:rPr>
              <w:t xml:space="preserve"> </w:t>
            </w:r>
            <w:r w:rsidRPr="003E4C35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5EB" w:rsidRPr="003E4C35" w:rsidRDefault="00B145EB" w:rsidP="003E4C35">
            <w:pPr>
              <w:spacing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3E4C35">
              <w:rPr>
                <w:rFonts w:ascii="Courier New" w:hAnsi="Courier New" w:cs="Courier New"/>
              </w:rPr>
              <w:t>Реквизиты</w:t>
            </w:r>
            <w:r>
              <w:rPr>
                <w:rFonts w:ascii="Courier New" w:hAnsi="Courier New" w:cs="Courier New"/>
              </w:rPr>
              <w:t xml:space="preserve"> </w:t>
            </w:r>
            <w:r w:rsidRPr="003E4C35">
              <w:rPr>
                <w:rFonts w:ascii="Courier New" w:hAnsi="Courier New" w:cs="Courier New"/>
              </w:rPr>
              <w:t>постановления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3E4C35">
              <w:rPr>
                <w:rFonts w:ascii="Courier New" w:hAnsi="Courier New" w:cs="Courier New"/>
              </w:rPr>
              <w:t>Фамилия,</w:t>
            </w:r>
            <w:r>
              <w:rPr>
                <w:rFonts w:ascii="Courier New" w:hAnsi="Courier New" w:cs="Courier New"/>
              </w:rPr>
              <w:t xml:space="preserve"> </w:t>
            </w:r>
            <w:r w:rsidRPr="003E4C35">
              <w:rPr>
                <w:rFonts w:ascii="Courier New" w:hAnsi="Courier New" w:cs="Courier New"/>
              </w:rPr>
              <w:t>имя,</w:t>
            </w:r>
            <w:r>
              <w:rPr>
                <w:rFonts w:ascii="Courier New" w:hAnsi="Courier New" w:cs="Courier New"/>
              </w:rPr>
              <w:t xml:space="preserve"> </w:t>
            </w:r>
            <w:r w:rsidRPr="003E4C35">
              <w:rPr>
                <w:rFonts w:ascii="Courier New" w:hAnsi="Courier New" w:cs="Courier New"/>
              </w:rPr>
              <w:t>отчество</w:t>
            </w:r>
            <w:r>
              <w:rPr>
                <w:rFonts w:ascii="Courier New" w:hAnsi="Courier New" w:cs="Courier New"/>
              </w:rPr>
              <w:t xml:space="preserve"> </w:t>
            </w:r>
            <w:r w:rsidRPr="003E4C35">
              <w:rPr>
                <w:rFonts w:ascii="Courier New" w:hAnsi="Courier New" w:cs="Courier New"/>
              </w:rPr>
              <w:t>заявителя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3E4C35">
              <w:rPr>
                <w:rFonts w:ascii="Courier New" w:hAnsi="Courier New" w:cs="Courier New"/>
              </w:rPr>
              <w:t>Контактные</w:t>
            </w:r>
            <w:r>
              <w:rPr>
                <w:rFonts w:ascii="Courier New" w:hAnsi="Courier New" w:cs="Courier New"/>
              </w:rPr>
              <w:t xml:space="preserve"> </w:t>
            </w:r>
            <w:r w:rsidRPr="003E4C35">
              <w:rPr>
                <w:rFonts w:ascii="Courier New" w:hAnsi="Courier New" w:cs="Courier New"/>
              </w:rPr>
              <w:br/>
              <w:t>данные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3E4C35">
              <w:rPr>
                <w:rFonts w:ascii="Courier New" w:hAnsi="Courier New" w:cs="Courier New"/>
              </w:rPr>
              <w:t>Дата,</w:t>
            </w:r>
            <w:r>
              <w:rPr>
                <w:rFonts w:ascii="Courier New" w:hAnsi="Courier New" w:cs="Courier New"/>
              </w:rPr>
              <w:t xml:space="preserve"> </w:t>
            </w:r>
            <w:r w:rsidRPr="003E4C35">
              <w:rPr>
                <w:rFonts w:ascii="Courier New" w:hAnsi="Courier New" w:cs="Courier New"/>
              </w:rPr>
              <w:t>подпись</w:t>
            </w:r>
            <w:r>
              <w:rPr>
                <w:rFonts w:ascii="Courier New" w:hAnsi="Courier New" w:cs="Courier New"/>
              </w:rPr>
              <w:t xml:space="preserve"> </w:t>
            </w:r>
            <w:r w:rsidRPr="003E4C35">
              <w:rPr>
                <w:rFonts w:ascii="Courier New" w:hAnsi="Courier New" w:cs="Courier New"/>
              </w:rPr>
              <w:t>заявителя</w:t>
            </w:r>
          </w:p>
        </w:tc>
      </w:tr>
      <w:tr w:rsidR="00B145EB" w:rsidRPr="006A3E3C" w:rsidTr="00B145EB">
        <w:trPr>
          <w:trHeight w:val="15"/>
        </w:trPr>
        <w:tc>
          <w:tcPr>
            <w:tcW w:w="669" w:type="dxa"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584" w:type="dxa"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147" w:type="dxa"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381" w:type="dxa"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967" w:type="dxa"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717" w:type="dxa"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</w:tr>
      <w:tr w:rsidR="00B145EB" w:rsidRPr="006A3E3C" w:rsidTr="00B145EB">
        <w:trPr>
          <w:trHeight w:val="736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</w:rPr>
            </w:pPr>
            <w:r w:rsidRPr="003E4C35">
              <w:rPr>
                <w:rFonts w:ascii="Courier New" w:hAnsi="Courier New" w:cs="Courier New"/>
              </w:rPr>
              <w:t>11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</w:p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</w:rPr>
            </w:pPr>
            <w:r w:rsidRPr="003E4C35">
              <w:rPr>
                <w:rFonts w:ascii="Courier New" w:hAnsi="Courier New" w:cs="Courier New"/>
              </w:rPr>
              <w:t>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</w:p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</w:rPr>
            </w:pPr>
            <w:r w:rsidRPr="003E4C35">
              <w:rPr>
                <w:rFonts w:ascii="Courier New" w:hAnsi="Courier New" w:cs="Courier New"/>
              </w:rPr>
              <w:t>3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</w:p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</w:rPr>
            </w:pPr>
            <w:r w:rsidRPr="003E4C35">
              <w:rPr>
                <w:rFonts w:ascii="Courier New" w:hAnsi="Courier New" w:cs="Courier New"/>
              </w:rPr>
              <w:t>4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</w:p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</w:rPr>
            </w:pPr>
            <w:r w:rsidRPr="003E4C35">
              <w:rPr>
                <w:rFonts w:ascii="Courier New" w:hAnsi="Courier New" w:cs="Courier New"/>
              </w:rPr>
              <w:t>5</w:t>
            </w:r>
          </w:p>
        </w:tc>
      </w:tr>
      <w:tr w:rsidR="00B145EB" w:rsidRPr="006A3E3C" w:rsidTr="00B145EB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</w:rPr>
            </w:pPr>
            <w:r w:rsidRPr="003E4C35">
              <w:rPr>
                <w:rFonts w:ascii="Courier New" w:hAnsi="Courier New" w:cs="Courier New"/>
              </w:rPr>
              <w:t>11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</w:tr>
      <w:tr w:rsidR="00B145EB" w:rsidRPr="006A3E3C" w:rsidTr="00B145EB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</w:rPr>
            </w:pPr>
            <w:r w:rsidRPr="003E4C35">
              <w:rPr>
                <w:rFonts w:ascii="Courier New" w:hAnsi="Courier New" w:cs="Courier New"/>
              </w:rPr>
              <w:t>22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</w:tr>
      <w:tr w:rsidR="00B145EB" w:rsidRPr="006A3E3C" w:rsidTr="00B145EB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</w:rPr>
            </w:pPr>
            <w:r w:rsidRPr="003E4C35">
              <w:rPr>
                <w:rFonts w:ascii="Courier New" w:hAnsi="Courier New" w:cs="Courier New"/>
              </w:rPr>
              <w:t>33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</w:tr>
      <w:tr w:rsidR="00B145EB" w:rsidRPr="006A3E3C" w:rsidTr="00B145EB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  <w:lang w:val="en-US"/>
              </w:rPr>
            </w:pPr>
            <w:r w:rsidRPr="003E4C35">
              <w:rPr>
                <w:rFonts w:ascii="Courier New" w:hAnsi="Courier New" w:cs="Courier New"/>
                <w:lang w:val="en-US"/>
              </w:rPr>
              <w:t>44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</w:tr>
      <w:tr w:rsidR="00B145EB" w:rsidRPr="006A3E3C" w:rsidTr="00B145EB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  <w:lang w:val="en-US"/>
              </w:rPr>
            </w:pPr>
            <w:r w:rsidRPr="003E4C35">
              <w:rPr>
                <w:rFonts w:ascii="Courier New" w:hAnsi="Courier New" w:cs="Courier New"/>
                <w:lang w:val="en-US"/>
              </w:rPr>
              <w:t>55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</w:tr>
      <w:tr w:rsidR="00B145EB" w:rsidRPr="006A3E3C" w:rsidTr="00B145EB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  <w:lang w:val="en-US"/>
              </w:rPr>
            </w:pPr>
            <w:r w:rsidRPr="003E4C35">
              <w:rPr>
                <w:rFonts w:ascii="Courier New" w:hAnsi="Courier New" w:cs="Courier New"/>
                <w:lang w:val="en-US"/>
              </w:rPr>
              <w:t>66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</w:tr>
      <w:tr w:rsidR="00B145EB" w:rsidRPr="006A3E3C" w:rsidTr="00B145EB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  <w:lang w:val="en-US"/>
              </w:rPr>
            </w:pPr>
            <w:r w:rsidRPr="003E4C35">
              <w:rPr>
                <w:rFonts w:ascii="Courier New" w:hAnsi="Courier New" w:cs="Courier New"/>
                <w:lang w:val="en-US"/>
              </w:rPr>
              <w:t>77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</w:tr>
      <w:tr w:rsidR="00B145EB" w:rsidRPr="006A3E3C" w:rsidTr="00B145EB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  <w:lang w:val="en-US"/>
              </w:rPr>
            </w:pPr>
            <w:r w:rsidRPr="003E4C35">
              <w:rPr>
                <w:rFonts w:ascii="Courier New" w:hAnsi="Courier New" w:cs="Courier New"/>
                <w:lang w:val="en-US"/>
              </w:rPr>
              <w:t>88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</w:tr>
      <w:tr w:rsidR="00B145EB" w:rsidRPr="006A3E3C" w:rsidTr="00B145EB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  <w:lang w:val="en-US"/>
              </w:rPr>
            </w:pPr>
            <w:r w:rsidRPr="003E4C35">
              <w:rPr>
                <w:rFonts w:ascii="Courier New" w:hAnsi="Courier New" w:cs="Courier New"/>
                <w:lang w:val="en-US"/>
              </w:rPr>
              <w:t>99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</w:tr>
      <w:tr w:rsidR="00B145EB" w:rsidRPr="006A3E3C" w:rsidTr="00B145EB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  <w:lang w:val="en-US"/>
              </w:rPr>
            </w:pPr>
            <w:r w:rsidRPr="003E4C35">
              <w:rPr>
                <w:rFonts w:ascii="Courier New" w:hAnsi="Courier New" w:cs="Courier New"/>
                <w:lang w:val="en-US"/>
              </w:rPr>
              <w:t>110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</w:tr>
      <w:tr w:rsidR="00B145EB" w:rsidRPr="006A3E3C" w:rsidTr="00B145EB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textAlignment w:val="baseline"/>
              <w:rPr>
                <w:rFonts w:ascii="Courier New" w:hAnsi="Courier New" w:cs="Courier New"/>
                <w:lang w:val="en-US"/>
              </w:rPr>
            </w:pPr>
            <w:r w:rsidRPr="003E4C35">
              <w:rPr>
                <w:rFonts w:ascii="Courier New" w:hAnsi="Courier New" w:cs="Courier New"/>
                <w:lang w:val="en-US"/>
              </w:rPr>
              <w:t>111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145EB" w:rsidRPr="003E4C35" w:rsidRDefault="00B145EB" w:rsidP="003E4C35">
            <w:pPr>
              <w:spacing w:line="240" w:lineRule="auto"/>
              <w:ind w:firstLine="709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</w:tr>
    </w:tbl>
    <w:p w:rsidR="003E4C35" w:rsidRPr="006A3E3C" w:rsidRDefault="003E4C35" w:rsidP="00B145EB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3E4C35" w:rsidRPr="006A3E3C" w:rsidSect="00DF44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68D"/>
    <w:rsid w:val="000E0344"/>
    <w:rsid w:val="001D4B45"/>
    <w:rsid w:val="00277F61"/>
    <w:rsid w:val="003E4C35"/>
    <w:rsid w:val="00482797"/>
    <w:rsid w:val="0069568D"/>
    <w:rsid w:val="006A3E3C"/>
    <w:rsid w:val="00897D6B"/>
    <w:rsid w:val="0092691B"/>
    <w:rsid w:val="00B145EB"/>
    <w:rsid w:val="00D85566"/>
    <w:rsid w:val="00DF4446"/>
    <w:rsid w:val="00E6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964CA-BEB7-4E63-B9F2-C0419828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6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7017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744100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2280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2228011" TargetMode="External"/><Relationship Id="rId9" Type="http://schemas.openxmlformats.org/officeDocument/2006/relationships/hyperlink" Target="http://docs.cntd.ru/document/465701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4666</Words>
  <Characters>26598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cp:lastPrinted>2016-12-06T04:20:00Z</cp:lastPrinted>
  <dcterms:created xsi:type="dcterms:W3CDTF">2016-06-21T01:29:00Z</dcterms:created>
  <dcterms:modified xsi:type="dcterms:W3CDTF">2017-02-10T10:05:00Z</dcterms:modified>
</cp:coreProperties>
</file>